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Education Learning Goal: DEI Designated Courses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0"/>
        <w:gridCol w:w="3795"/>
        <w:gridCol w:w="3510"/>
        <w:gridCol w:w="3240"/>
        <w:tblGridChange w:id="0">
          <w:tblGrid>
            <w:gridCol w:w="2590"/>
            <w:gridCol w:w="3795"/>
            <w:gridCol w:w="3510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Accomplished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Developing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Beginning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Understanding of Identities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Demonstrates understanding of and respect for people with identities other than their own; articulates a clear understanding of how one’s own and others’ identities may shape experience.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Articulates an understanding of how own identity influences experience; demonstrates partial understanding of how other identities shapes different experiences.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Shows minimal awareness of own identity and how it shapes experience; indicates minimal or no awareness of other identities, preferring to think “we’re all people.”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Understanding of Barriers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Provides a thorough analysis of how specific barriers lead to inequitable outcomes; evaluates such barriers with respect to how they might be eliminated or reduced.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barriers that lead to inequitable outcomes and describes how these barriers contribute to inequities; no evaluation of how such barriers might be eliminated or reduced.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Identifies potential barriers that lead to inequitable outcomes but does not analyze or evaluate how these barriers impede equity.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Understanding Inclusiveness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Demonstrates anti-racist/anti-bias attitudes by thoughtful evaluation of how policies and practices inhibit or foster greater inclusivity; provides clear examples to illustrate understanding.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Articulates some understanding of how certain policies or practices may foster or inhibit inclusivity; does not provide adequate examples that illustrate understanding. 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Demonstrates a minimal level of understanding of how policies and practices may promote racism and bias and work against the goals of inclusivity.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2E0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E2E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YNEVo6flaXlE2qLfEjS4FhN2A==">CgMxLjA4AHIhMUp0czU4aEdOc2RCWWE0SG5XTkpBMHBHWS1NOWpFQ1lT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2023-06-13T19:04:00Z</dcterms:created>
  <dc:creator>aedamian</dc:creator>
</cp:coreProperties>
</file>