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E2550" w14:textId="291C2104" w:rsidR="00592EFD" w:rsidRDefault="00B7530C" w:rsidP="00B7530C">
      <w:pPr>
        <w:jc w:val="center"/>
      </w:pPr>
      <w:r>
        <w:rPr>
          <w:noProof/>
        </w:rPr>
        <w:drawing>
          <wp:inline distT="0" distB="0" distL="0" distR="0" wp14:anchorId="50BC98F6" wp14:editId="03E3BFE9">
            <wp:extent cx="1574800" cy="682341"/>
            <wp:effectExtent l="0" t="0" r="6350" b="3810"/>
            <wp:docPr id="494231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7978" cy="696716"/>
                    </a:xfrm>
                    <a:prstGeom prst="rect">
                      <a:avLst/>
                    </a:prstGeom>
                    <a:noFill/>
                    <a:ln>
                      <a:noFill/>
                    </a:ln>
                  </pic:spPr>
                </pic:pic>
              </a:graphicData>
            </a:graphic>
          </wp:inline>
        </w:drawing>
      </w:r>
    </w:p>
    <w:p w14:paraId="4926FB10" w14:textId="77777777" w:rsidR="00B7530C" w:rsidRPr="00B7530C" w:rsidRDefault="00B7530C" w:rsidP="00B7530C">
      <w:pPr>
        <w:spacing w:after="0" w:line="240" w:lineRule="auto"/>
        <w:jc w:val="center"/>
        <w:rPr>
          <w:rFonts w:ascii="Times New Roman" w:eastAsia="Times New Roman" w:hAnsi="Times New Roman" w:cs="Times New Roman"/>
          <w:b/>
          <w:bCs/>
          <w:kern w:val="0"/>
          <w:sz w:val="24"/>
          <w:szCs w:val="24"/>
          <w14:ligatures w14:val="none"/>
        </w:rPr>
      </w:pPr>
      <w:r w:rsidRPr="00B7530C">
        <w:rPr>
          <w:rFonts w:ascii="Times New Roman" w:eastAsia="Times New Roman" w:hAnsi="Times New Roman" w:cs="Times New Roman"/>
          <w:b/>
          <w:bCs/>
          <w:kern w:val="0"/>
          <w:sz w:val="24"/>
          <w:szCs w:val="24"/>
          <w14:ligatures w14:val="none"/>
        </w:rPr>
        <w:t>Syllabus Requirements</w:t>
      </w:r>
    </w:p>
    <w:p w14:paraId="777A728B" w14:textId="77777777" w:rsidR="00B7530C" w:rsidRPr="00B7530C" w:rsidRDefault="00B7530C" w:rsidP="00B7530C">
      <w:pPr>
        <w:spacing w:before="169" w:after="0" w:line="275" w:lineRule="exact"/>
        <w:jc w:val="both"/>
        <w:textAlignment w:val="baseline"/>
        <w:rPr>
          <w:rFonts w:ascii="Times New Roman" w:eastAsia="Times New Roman" w:hAnsi="Times New Roman" w:cs="Times New Roman"/>
          <w:color w:val="000000"/>
          <w:spacing w:val="-2"/>
          <w:kern w:val="0"/>
          <w:sz w:val="24"/>
          <w:szCs w:val="24"/>
          <w14:ligatures w14:val="none"/>
        </w:rPr>
      </w:pPr>
      <w:r w:rsidRPr="00B7530C">
        <w:rPr>
          <w:rFonts w:ascii="Times New Roman" w:eastAsia="Times New Roman" w:hAnsi="Times New Roman" w:cs="Times New Roman"/>
          <w:color w:val="000000"/>
          <w:spacing w:val="-2"/>
          <w:kern w:val="0"/>
          <w:sz w:val="24"/>
          <w:szCs w:val="24"/>
          <w14:ligatures w14:val="none"/>
        </w:rPr>
        <w:t xml:space="preserve">Course syllabi are documents that describe both the content and format of a course and clearly identify expectations for students and faculty members. Utica University has identified required and optional elements for course syllabi and created boilerplate language for specific required elements of the syllabus. This language is contained in this document. </w:t>
      </w:r>
    </w:p>
    <w:p w14:paraId="2F89479E" w14:textId="77777777" w:rsidR="00B7530C" w:rsidRPr="00B7530C" w:rsidRDefault="00B7530C" w:rsidP="00B7530C">
      <w:pPr>
        <w:spacing w:before="312" w:after="0" w:line="259" w:lineRule="exact"/>
        <w:textAlignment w:val="baseline"/>
        <w:rPr>
          <w:rFonts w:ascii="Times New Roman" w:eastAsia="Times New Roman" w:hAnsi="Times New Roman" w:cs="Times New Roman"/>
          <w:color w:val="000000"/>
          <w:kern w:val="0"/>
          <w:sz w:val="24"/>
          <w:szCs w:val="24"/>
          <w:u w:val="single"/>
          <w14:ligatures w14:val="none"/>
        </w:rPr>
      </w:pPr>
      <w:r w:rsidRPr="00B7530C">
        <w:rPr>
          <w:rFonts w:ascii="Times New Roman" w:eastAsia="Times New Roman" w:hAnsi="Times New Roman" w:cs="Times New Roman"/>
          <w:color w:val="000000"/>
          <w:kern w:val="0"/>
          <w:sz w:val="24"/>
          <w:szCs w:val="24"/>
          <w:u w:val="single"/>
          <w14:ligatures w14:val="none"/>
        </w:rPr>
        <w:t>Required Elements for all Courses</w:t>
      </w:r>
    </w:p>
    <w:p w14:paraId="408D3B76" w14:textId="77777777" w:rsidR="00B7530C" w:rsidRPr="00B7530C" w:rsidRDefault="00B7530C" w:rsidP="00B7530C">
      <w:pPr>
        <w:numPr>
          <w:ilvl w:val="0"/>
          <w:numId w:val="1"/>
        </w:numPr>
        <w:spacing w:before="316" w:after="0" w:line="275" w:lineRule="exact"/>
        <w:ind w:left="720" w:hanging="720"/>
        <w:textAlignment w:val="baseline"/>
        <w:rPr>
          <w:rFonts w:ascii="Times New Roman" w:eastAsia="Times New Roman" w:hAnsi="Times New Roman" w:cs="Times New Roman"/>
          <w:color w:val="000000"/>
          <w:spacing w:val="1"/>
          <w:kern w:val="0"/>
          <w:sz w:val="24"/>
          <w:szCs w:val="24"/>
          <w14:ligatures w14:val="none"/>
        </w:rPr>
      </w:pPr>
      <w:r w:rsidRPr="00B7530C">
        <w:rPr>
          <w:rFonts w:ascii="Times New Roman" w:eastAsia="Times New Roman" w:hAnsi="Times New Roman" w:cs="Times New Roman"/>
          <w:color w:val="000000"/>
          <w:spacing w:val="1"/>
          <w:kern w:val="0"/>
          <w:sz w:val="24"/>
          <w:szCs w:val="24"/>
          <w14:ligatures w14:val="none"/>
        </w:rPr>
        <w:t>University name</w:t>
      </w:r>
    </w:p>
    <w:p w14:paraId="052EE727" w14:textId="77777777" w:rsidR="00B7530C" w:rsidRPr="00B7530C" w:rsidRDefault="00B7530C" w:rsidP="00B7530C">
      <w:pPr>
        <w:numPr>
          <w:ilvl w:val="0"/>
          <w:numId w:val="1"/>
        </w:numPr>
        <w:spacing w:after="0" w:line="273" w:lineRule="exact"/>
        <w:ind w:left="720" w:hanging="720"/>
        <w:textAlignment w:val="baseline"/>
        <w:rPr>
          <w:rFonts w:ascii="Times New Roman" w:eastAsia="Times New Roman" w:hAnsi="Times New Roman" w:cs="Times New Roman"/>
          <w:color w:val="000000"/>
          <w:spacing w:val="1"/>
          <w:kern w:val="0"/>
          <w:sz w:val="24"/>
          <w:szCs w:val="24"/>
          <w14:ligatures w14:val="none"/>
        </w:rPr>
      </w:pPr>
      <w:r w:rsidRPr="00B7530C">
        <w:rPr>
          <w:rFonts w:ascii="Times New Roman" w:eastAsia="Times New Roman" w:hAnsi="Times New Roman" w:cs="Times New Roman"/>
          <w:color w:val="000000"/>
          <w:spacing w:val="1"/>
          <w:kern w:val="0"/>
          <w:sz w:val="24"/>
          <w:szCs w:val="24"/>
          <w14:ligatures w14:val="none"/>
        </w:rPr>
        <w:t>Course prefix</w:t>
      </w:r>
    </w:p>
    <w:p w14:paraId="73666901" w14:textId="77777777" w:rsidR="00B7530C" w:rsidRPr="00B7530C" w:rsidRDefault="00B7530C" w:rsidP="00B7530C">
      <w:pPr>
        <w:numPr>
          <w:ilvl w:val="0"/>
          <w:numId w:val="1"/>
        </w:numPr>
        <w:spacing w:before="4" w:after="0" w:line="275"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Course number</w:t>
      </w:r>
    </w:p>
    <w:p w14:paraId="3AD74127" w14:textId="77777777" w:rsidR="00B7530C" w:rsidRPr="00B7530C" w:rsidRDefault="00B7530C" w:rsidP="00B7530C">
      <w:pPr>
        <w:numPr>
          <w:ilvl w:val="0"/>
          <w:numId w:val="1"/>
        </w:numPr>
        <w:spacing w:after="0" w:line="273"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Course title</w:t>
      </w:r>
    </w:p>
    <w:p w14:paraId="6EEB3D52" w14:textId="77777777" w:rsidR="00B7530C" w:rsidRPr="00B7530C" w:rsidRDefault="00B7530C" w:rsidP="00B7530C">
      <w:pPr>
        <w:numPr>
          <w:ilvl w:val="0"/>
          <w:numId w:val="1"/>
        </w:numPr>
        <w:spacing w:before="4" w:after="0" w:line="275"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Semester and year</w:t>
      </w:r>
    </w:p>
    <w:p w14:paraId="519C6FEB" w14:textId="77777777" w:rsidR="00B7530C" w:rsidRPr="00B7530C" w:rsidRDefault="00B7530C" w:rsidP="00B7530C">
      <w:pPr>
        <w:numPr>
          <w:ilvl w:val="0"/>
          <w:numId w:val="1"/>
        </w:numPr>
        <w:spacing w:before="4" w:after="0" w:line="275"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Class meeting times</w:t>
      </w:r>
    </w:p>
    <w:p w14:paraId="797E7165" w14:textId="77777777" w:rsidR="00B7530C" w:rsidRPr="00B7530C" w:rsidRDefault="00B7530C" w:rsidP="00B7530C">
      <w:pPr>
        <w:numPr>
          <w:ilvl w:val="0"/>
          <w:numId w:val="1"/>
        </w:numPr>
        <w:spacing w:after="0" w:line="273"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Course credit hours</w:t>
      </w:r>
    </w:p>
    <w:p w14:paraId="02D12688" w14:textId="77777777" w:rsidR="00B7530C" w:rsidRPr="00B7530C" w:rsidRDefault="00B7530C" w:rsidP="00B7530C">
      <w:pPr>
        <w:numPr>
          <w:ilvl w:val="0"/>
          <w:numId w:val="1"/>
        </w:numPr>
        <w:spacing w:before="4" w:after="0" w:line="275"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Course prerequisites and co-requisites</w:t>
      </w:r>
    </w:p>
    <w:p w14:paraId="2CBFE62E" w14:textId="77777777" w:rsidR="00B7530C" w:rsidRPr="00B7530C" w:rsidRDefault="00B7530C" w:rsidP="00B7530C">
      <w:pPr>
        <w:numPr>
          <w:ilvl w:val="0"/>
          <w:numId w:val="1"/>
        </w:numPr>
        <w:spacing w:after="0" w:line="273"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Contact information for the instructor, including office hours</w:t>
      </w:r>
    </w:p>
    <w:p w14:paraId="58EE4416" w14:textId="77777777" w:rsidR="00B7530C" w:rsidRPr="00B7530C" w:rsidRDefault="00B7530C" w:rsidP="00B7530C">
      <w:pPr>
        <w:numPr>
          <w:ilvl w:val="0"/>
          <w:numId w:val="1"/>
        </w:numPr>
        <w:spacing w:before="4" w:after="0" w:line="275"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Departmentally approved course learning objectives</w:t>
      </w:r>
    </w:p>
    <w:p w14:paraId="47B6D483" w14:textId="77777777" w:rsidR="00B7530C" w:rsidRPr="00B7530C" w:rsidRDefault="00B7530C" w:rsidP="00B7530C">
      <w:pPr>
        <w:numPr>
          <w:ilvl w:val="0"/>
          <w:numId w:val="1"/>
        </w:numPr>
        <w:spacing w:after="0" w:line="273"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Course summary description (Catalog description)</w:t>
      </w:r>
    </w:p>
    <w:p w14:paraId="4C037B3C" w14:textId="77777777" w:rsidR="00B7530C" w:rsidRPr="00B7530C" w:rsidRDefault="00B7530C" w:rsidP="00B7530C">
      <w:pPr>
        <w:numPr>
          <w:ilvl w:val="0"/>
          <w:numId w:val="1"/>
        </w:numPr>
        <w:spacing w:before="4" w:after="0" w:line="275"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Required and recommended readings</w:t>
      </w:r>
    </w:p>
    <w:p w14:paraId="3C9B77E0" w14:textId="77777777" w:rsidR="00B7530C" w:rsidRPr="00B7530C" w:rsidRDefault="00B7530C" w:rsidP="00B7530C">
      <w:pPr>
        <w:numPr>
          <w:ilvl w:val="0"/>
          <w:numId w:val="1"/>
        </w:numPr>
        <w:spacing w:after="0" w:line="273"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Schedule including topics and assignment deadlines</w:t>
      </w:r>
    </w:p>
    <w:p w14:paraId="3352A65D" w14:textId="77777777" w:rsidR="00B7530C" w:rsidRPr="00B7530C" w:rsidRDefault="00B7530C" w:rsidP="00B7530C">
      <w:pPr>
        <w:numPr>
          <w:ilvl w:val="0"/>
          <w:numId w:val="1"/>
        </w:numPr>
        <w:spacing w:after="0" w:line="273"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Breakdown of what percent of the final grade is allocated to each assignment</w:t>
      </w:r>
    </w:p>
    <w:p w14:paraId="04C51D66" w14:textId="77777777" w:rsidR="00B7530C" w:rsidRPr="00B7530C" w:rsidRDefault="00B7530C" w:rsidP="00B7530C">
      <w:pPr>
        <w:numPr>
          <w:ilvl w:val="0"/>
          <w:numId w:val="1"/>
        </w:numPr>
        <w:spacing w:before="4" w:after="0" w:line="275"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Translation table between numerical grades and letter grades</w:t>
      </w:r>
    </w:p>
    <w:p w14:paraId="19057CD7" w14:textId="77777777" w:rsidR="00B7530C" w:rsidRPr="00B7530C" w:rsidRDefault="00B7530C" w:rsidP="00B7530C">
      <w:pPr>
        <w:numPr>
          <w:ilvl w:val="0"/>
          <w:numId w:val="1"/>
        </w:numPr>
        <w:spacing w:before="4" w:after="0" w:line="275"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 xml:space="preserve">Utica University’s policy for Intellectual Honesty </w:t>
      </w:r>
    </w:p>
    <w:p w14:paraId="02931315" w14:textId="77777777" w:rsidR="00B7530C" w:rsidRPr="00B7530C" w:rsidRDefault="00B7530C" w:rsidP="00B7530C">
      <w:pPr>
        <w:spacing w:after="0" w:line="240" w:lineRule="auto"/>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17.       Utica University’s policy for academic accommodations</w:t>
      </w:r>
    </w:p>
    <w:p w14:paraId="5F4FD156" w14:textId="77777777" w:rsidR="00B7530C" w:rsidRPr="00B7530C" w:rsidRDefault="00B7530C" w:rsidP="00B7530C">
      <w:pPr>
        <w:spacing w:before="307" w:after="0" w:line="259" w:lineRule="exact"/>
        <w:ind w:right="936"/>
        <w:textAlignment w:val="baseline"/>
        <w:rPr>
          <w:rFonts w:ascii="Times New Roman" w:eastAsia="Times New Roman" w:hAnsi="Times New Roman" w:cs="Times New Roman"/>
          <w:color w:val="000000"/>
          <w:kern w:val="0"/>
          <w:sz w:val="24"/>
          <w:szCs w:val="24"/>
          <w:u w:val="single"/>
          <w14:ligatures w14:val="none"/>
        </w:rPr>
      </w:pPr>
      <w:r w:rsidRPr="00B7530C">
        <w:rPr>
          <w:rFonts w:ascii="Times New Roman" w:eastAsia="Times New Roman" w:hAnsi="Times New Roman" w:cs="Times New Roman"/>
          <w:color w:val="000000"/>
          <w:kern w:val="0"/>
          <w:sz w:val="24"/>
          <w:szCs w:val="24"/>
          <w:u w:val="single"/>
          <w14:ligatures w14:val="none"/>
        </w:rPr>
        <w:t>Required Elements for Specific Delivery Modes</w:t>
      </w:r>
    </w:p>
    <w:p w14:paraId="141EBFBE" w14:textId="77777777" w:rsidR="00B7530C" w:rsidRPr="00B7530C" w:rsidRDefault="00B7530C" w:rsidP="00B7530C">
      <w:pPr>
        <w:numPr>
          <w:ilvl w:val="0"/>
          <w:numId w:val="2"/>
        </w:numPr>
        <w:spacing w:before="307" w:after="0" w:line="259" w:lineRule="exact"/>
        <w:ind w:right="936"/>
        <w:contextualSpacing/>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 xml:space="preserve">Netiquette policy: required for all online courses and companion shells that contain graded discussion threads or virtual interactions. </w:t>
      </w:r>
    </w:p>
    <w:p w14:paraId="7AAE8AED" w14:textId="77777777" w:rsidR="00B7530C" w:rsidRPr="00B7530C" w:rsidRDefault="00B7530C" w:rsidP="00B7530C">
      <w:pPr>
        <w:numPr>
          <w:ilvl w:val="0"/>
          <w:numId w:val="2"/>
        </w:numPr>
        <w:spacing w:before="307" w:after="0" w:line="259" w:lineRule="exact"/>
        <w:ind w:right="936"/>
        <w:contextualSpacing/>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 xml:space="preserve">Class meeting times: required for all on-ground and blended courses. </w:t>
      </w:r>
    </w:p>
    <w:p w14:paraId="15149B10" w14:textId="77777777" w:rsidR="00B7530C" w:rsidRPr="00B7530C" w:rsidRDefault="00B7530C" w:rsidP="00B7530C">
      <w:pPr>
        <w:numPr>
          <w:ilvl w:val="0"/>
          <w:numId w:val="2"/>
        </w:numPr>
        <w:spacing w:before="307" w:after="0" w:line="259" w:lineRule="exact"/>
        <w:ind w:right="936"/>
        <w:contextualSpacing/>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 xml:space="preserve">Identified off-campus experiences: required for courses that include graded off-campus experiences (e.g., field trips) that occur outside of the scheduled meeting time. </w:t>
      </w:r>
    </w:p>
    <w:p w14:paraId="528D7D1E" w14:textId="77777777" w:rsidR="00B7530C" w:rsidRPr="00B7530C" w:rsidRDefault="00B7530C" w:rsidP="00B7530C">
      <w:pPr>
        <w:spacing w:after="0" w:line="240" w:lineRule="auto"/>
        <w:rPr>
          <w:rFonts w:ascii="Calibri" w:eastAsia="Times New Roman" w:hAnsi="Calibri" w:cs="Times New Roman"/>
          <w:kern w:val="0"/>
          <w:sz w:val="24"/>
          <w:szCs w:val="24"/>
          <w14:ligatures w14:val="none"/>
        </w:rPr>
      </w:pPr>
    </w:p>
    <w:p w14:paraId="1905CC9B" w14:textId="1305F021" w:rsidR="00B7530C" w:rsidRPr="00B7530C" w:rsidRDefault="00B7530C" w:rsidP="00B7530C">
      <w:pPr>
        <w:spacing w:after="0" w:line="240" w:lineRule="auto"/>
        <w:rPr>
          <w:rFonts w:ascii="Times New Roman" w:eastAsia="Times New Roman" w:hAnsi="Times New Roman" w:cs="Times New Roman"/>
          <w:kern w:val="0"/>
          <w:sz w:val="24"/>
          <w:szCs w:val="24"/>
          <w:u w:val="single"/>
          <w14:ligatures w14:val="none"/>
        </w:rPr>
      </w:pPr>
      <w:r w:rsidRPr="00B7530C">
        <w:rPr>
          <w:rFonts w:ascii="Times New Roman" w:eastAsia="Times New Roman" w:hAnsi="Times New Roman" w:cs="Times New Roman"/>
          <w:kern w:val="0"/>
          <w:sz w:val="24"/>
          <w:szCs w:val="24"/>
          <w:u w:val="single"/>
          <w14:ligatures w14:val="none"/>
        </w:rPr>
        <w:t xml:space="preserve">Optional </w:t>
      </w:r>
      <w:r>
        <w:rPr>
          <w:rFonts w:ascii="Times New Roman" w:eastAsia="Times New Roman" w:hAnsi="Times New Roman" w:cs="Times New Roman"/>
          <w:kern w:val="0"/>
          <w:sz w:val="24"/>
          <w:szCs w:val="24"/>
          <w:u w:val="single"/>
          <w14:ligatures w14:val="none"/>
        </w:rPr>
        <w:t xml:space="preserve">but Strongly Recommended </w:t>
      </w:r>
      <w:r w:rsidRPr="00B7530C">
        <w:rPr>
          <w:rFonts w:ascii="Times New Roman" w:eastAsia="Times New Roman" w:hAnsi="Times New Roman" w:cs="Times New Roman"/>
          <w:kern w:val="0"/>
          <w:sz w:val="24"/>
          <w:szCs w:val="24"/>
          <w:u w:val="single"/>
          <w14:ligatures w14:val="none"/>
        </w:rPr>
        <w:t>Elements</w:t>
      </w:r>
    </w:p>
    <w:p w14:paraId="0E870E95" w14:textId="77777777" w:rsidR="00B7530C" w:rsidRPr="00B7530C" w:rsidRDefault="00B7530C" w:rsidP="00B7530C">
      <w:pPr>
        <w:spacing w:after="0" w:line="240" w:lineRule="auto"/>
        <w:rPr>
          <w:rFonts w:ascii="Calibri" w:eastAsia="Times New Roman" w:hAnsi="Calibri" w:cs="Times New Roman"/>
          <w:kern w:val="0"/>
          <w:sz w:val="24"/>
          <w:szCs w:val="24"/>
          <w14:ligatures w14:val="none"/>
        </w:rPr>
      </w:pPr>
    </w:p>
    <w:p w14:paraId="6E472D69" w14:textId="77777777" w:rsidR="00B7530C" w:rsidRPr="00B7530C" w:rsidRDefault="00B7530C" w:rsidP="00B7530C">
      <w:pPr>
        <w:spacing w:after="0" w:line="240" w:lineRule="auto"/>
        <w:rPr>
          <w:rFonts w:ascii="Times New Roman" w:eastAsia="Times New Roman" w:hAnsi="Times New Roman" w:cs="Times New Roman"/>
          <w:kern w:val="0"/>
          <w:sz w:val="24"/>
          <w:szCs w:val="24"/>
          <w14:ligatures w14:val="none"/>
        </w:rPr>
      </w:pPr>
      <w:r w:rsidRPr="00B7530C">
        <w:rPr>
          <w:rFonts w:ascii="Times New Roman" w:eastAsia="Times New Roman" w:hAnsi="Times New Roman" w:cs="Times New Roman"/>
          <w:kern w:val="0"/>
          <w:sz w:val="24"/>
          <w:szCs w:val="24"/>
          <w14:ligatures w14:val="none"/>
        </w:rPr>
        <w:t>1.</w:t>
      </w:r>
      <w:r w:rsidRPr="00B7530C">
        <w:rPr>
          <w:rFonts w:ascii="Times New Roman" w:eastAsia="Times New Roman" w:hAnsi="Times New Roman" w:cs="Times New Roman"/>
          <w:kern w:val="0"/>
          <w:sz w:val="24"/>
          <w:szCs w:val="24"/>
          <w14:ligatures w14:val="none"/>
        </w:rPr>
        <w:tab/>
        <w:t>Attendance policy</w:t>
      </w:r>
    </w:p>
    <w:p w14:paraId="3BA619B1" w14:textId="77777777" w:rsidR="00B7530C" w:rsidRPr="00B7530C" w:rsidRDefault="00B7530C" w:rsidP="00B7530C">
      <w:pPr>
        <w:spacing w:after="0" w:line="240" w:lineRule="auto"/>
        <w:rPr>
          <w:rFonts w:ascii="Times New Roman" w:eastAsia="Times New Roman" w:hAnsi="Times New Roman" w:cs="Times New Roman"/>
          <w:kern w:val="0"/>
          <w:sz w:val="24"/>
          <w:szCs w:val="24"/>
          <w14:ligatures w14:val="none"/>
        </w:rPr>
      </w:pPr>
      <w:r w:rsidRPr="00B7530C">
        <w:rPr>
          <w:rFonts w:ascii="Times New Roman" w:eastAsia="Times New Roman" w:hAnsi="Times New Roman" w:cs="Times New Roman"/>
          <w:kern w:val="0"/>
          <w:sz w:val="24"/>
          <w:szCs w:val="24"/>
          <w14:ligatures w14:val="none"/>
        </w:rPr>
        <w:t>2.</w:t>
      </w:r>
      <w:r w:rsidRPr="00B7530C">
        <w:rPr>
          <w:rFonts w:ascii="Times New Roman" w:eastAsia="Times New Roman" w:hAnsi="Times New Roman" w:cs="Times New Roman"/>
          <w:kern w:val="0"/>
          <w:sz w:val="24"/>
          <w:szCs w:val="24"/>
          <w14:ligatures w14:val="none"/>
        </w:rPr>
        <w:tab/>
        <w:t>Statements about modifications to the syllabus/schedule and class cancellation</w:t>
      </w:r>
    </w:p>
    <w:p w14:paraId="6E348193" w14:textId="77777777" w:rsidR="00B7530C" w:rsidRPr="00B7530C" w:rsidRDefault="00B7530C" w:rsidP="00B7530C">
      <w:pPr>
        <w:spacing w:after="0" w:line="240" w:lineRule="auto"/>
        <w:ind w:left="720" w:hanging="720"/>
        <w:rPr>
          <w:rFonts w:ascii="Times New Roman" w:eastAsia="Times New Roman" w:hAnsi="Times New Roman" w:cs="Times New Roman"/>
          <w:kern w:val="0"/>
          <w:sz w:val="24"/>
          <w:szCs w:val="24"/>
          <w14:ligatures w14:val="none"/>
        </w:rPr>
      </w:pPr>
      <w:r w:rsidRPr="00B7530C">
        <w:rPr>
          <w:rFonts w:ascii="Times New Roman" w:eastAsia="Times New Roman" w:hAnsi="Times New Roman" w:cs="Times New Roman"/>
          <w:kern w:val="0"/>
          <w:sz w:val="24"/>
          <w:szCs w:val="24"/>
          <w14:ligatures w14:val="none"/>
        </w:rPr>
        <w:t xml:space="preserve">3. </w:t>
      </w:r>
      <w:r w:rsidRPr="00B7530C">
        <w:rPr>
          <w:rFonts w:ascii="Times New Roman" w:eastAsia="Times New Roman" w:hAnsi="Times New Roman" w:cs="Times New Roman"/>
          <w:kern w:val="0"/>
          <w:sz w:val="24"/>
          <w:szCs w:val="24"/>
          <w14:ligatures w14:val="none"/>
        </w:rPr>
        <w:tab/>
        <w:t xml:space="preserve">Information related to AI, academic honesty, peer tutoring, and academic accommodations. </w:t>
      </w:r>
    </w:p>
    <w:p w14:paraId="6F5BE248" w14:textId="77777777" w:rsidR="00B7530C" w:rsidRPr="00B7530C" w:rsidRDefault="00B7530C" w:rsidP="00B7530C">
      <w:pPr>
        <w:spacing w:after="0" w:line="240" w:lineRule="auto"/>
        <w:rPr>
          <w:rFonts w:ascii="Times New Roman" w:eastAsia="Times New Roman" w:hAnsi="Times New Roman" w:cs="Times New Roman"/>
          <w:kern w:val="0"/>
          <w:sz w:val="24"/>
          <w:szCs w:val="24"/>
          <w14:ligatures w14:val="none"/>
        </w:rPr>
      </w:pPr>
    </w:p>
    <w:p w14:paraId="1D2EDDF7" w14:textId="77777777" w:rsidR="00B7530C" w:rsidRPr="00B7530C" w:rsidRDefault="00B7530C" w:rsidP="00B7530C">
      <w:pPr>
        <w:spacing w:after="0" w:line="240" w:lineRule="auto"/>
        <w:jc w:val="center"/>
        <w:rPr>
          <w:rFonts w:ascii="Times New Roman" w:eastAsia="Times New Roman" w:hAnsi="Times New Roman" w:cs="Times New Roman"/>
          <w:kern w:val="0"/>
          <w:sz w:val="24"/>
          <w:szCs w:val="24"/>
          <w14:ligatures w14:val="none"/>
        </w:rPr>
      </w:pPr>
      <w:r w:rsidRPr="00B7530C">
        <w:rPr>
          <w:rFonts w:ascii="Times New Roman" w:eastAsia="Times New Roman" w:hAnsi="Times New Roman" w:cs="Times New Roman"/>
          <w:b/>
          <w:bCs/>
          <w:kern w:val="0"/>
          <w:sz w:val="24"/>
          <w:szCs w:val="24"/>
          <w14:ligatures w14:val="none"/>
        </w:rPr>
        <w:lastRenderedPageBreak/>
        <w:t>Syllabus Elements</w:t>
      </w:r>
      <w:r w:rsidRPr="00B7530C">
        <w:rPr>
          <w:rFonts w:ascii="Times New Roman" w:eastAsia="Times New Roman" w:hAnsi="Times New Roman" w:cs="Times New Roman"/>
          <w:kern w:val="0"/>
          <w:sz w:val="24"/>
          <w:szCs w:val="24"/>
          <w14:ligatures w14:val="none"/>
        </w:rPr>
        <w:t xml:space="preserve"> (may be copied &amp; pasted)</w:t>
      </w:r>
    </w:p>
    <w:p w14:paraId="2A06157D" w14:textId="77777777" w:rsidR="00B7530C" w:rsidRPr="00B7530C" w:rsidRDefault="00B7530C" w:rsidP="00B7530C">
      <w:pPr>
        <w:spacing w:after="0" w:line="240" w:lineRule="auto"/>
        <w:jc w:val="center"/>
        <w:rPr>
          <w:rFonts w:ascii="Times New Roman" w:eastAsia="Times New Roman" w:hAnsi="Times New Roman" w:cs="Times New Roman"/>
          <w:kern w:val="0"/>
          <w:sz w:val="24"/>
          <w:szCs w:val="24"/>
          <w14:ligatures w14:val="none"/>
        </w:rPr>
      </w:pPr>
    </w:p>
    <w:p w14:paraId="46731E32" w14:textId="77777777" w:rsidR="00B7530C" w:rsidRPr="00B7530C" w:rsidRDefault="00B7530C" w:rsidP="00B7530C">
      <w:pPr>
        <w:spacing w:before="297" w:after="0" w:line="274" w:lineRule="exact"/>
        <w:textAlignment w:val="baseline"/>
        <w:rPr>
          <w:rFonts w:ascii="Times New Roman" w:eastAsia="Times New Roman" w:hAnsi="Times New Roman" w:cs="Times New Roman"/>
          <w:b/>
          <w:bCs/>
          <w:color w:val="000000"/>
          <w:kern w:val="0"/>
          <w:sz w:val="24"/>
          <w:szCs w:val="24"/>
          <w:u w:val="single"/>
          <w14:ligatures w14:val="none"/>
        </w:rPr>
      </w:pPr>
      <w:r w:rsidRPr="00B7530C">
        <w:rPr>
          <w:rFonts w:ascii="Times New Roman" w:eastAsia="Times New Roman" w:hAnsi="Times New Roman" w:cs="Times New Roman"/>
          <w:b/>
          <w:bCs/>
          <w:color w:val="000000"/>
          <w:kern w:val="0"/>
          <w:sz w:val="24"/>
          <w:szCs w:val="24"/>
          <w:u w:val="single"/>
          <w14:ligatures w14:val="none"/>
        </w:rPr>
        <w:t xml:space="preserve">Grading Scale </w:t>
      </w:r>
    </w:p>
    <w:p w14:paraId="495A506F" w14:textId="77777777" w:rsidR="00B7530C" w:rsidRPr="00B7530C" w:rsidRDefault="00B7530C" w:rsidP="00B7530C">
      <w:pPr>
        <w:spacing w:before="17" w:after="0" w:line="283" w:lineRule="exact"/>
        <w:textAlignment w:val="baseline"/>
        <w:rPr>
          <w:rFonts w:ascii="Times New Roman" w:eastAsia="Times New Roman" w:hAnsi="Times New Roman" w:cs="Times New Roman"/>
          <w:color w:val="000000"/>
          <w:spacing w:val="-1"/>
          <w:kern w:val="0"/>
          <w:sz w:val="24"/>
          <w:szCs w:val="24"/>
          <w14:ligatures w14:val="none"/>
        </w:rPr>
      </w:pPr>
    </w:p>
    <w:p w14:paraId="28CC9E39" w14:textId="77777777" w:rsidR="00B7530C" w:rsidRPr="00B7530C" w:rsidRDefault="00B7530C" w:rsidP="00B7530C">
      <w:pPr>
        <w:spacing w:before="17" w:after="0" w:line="283" w:lineRule="exact"/>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spacing w:val="-1"/>
          <w:kern w:val="0"/>
          <w:sz w:val="24"/>
          <w:szCs w:val="24"/>
          <w14:ligatures w14:val="none"/>
        </w:rPr>
        <w:t xml:space="preserve">This is the University’s default grading scale. Faculty members may deviate from this default scale but must </w:t>
      </w:r>
      <w:r w:rsidRPr="00B7530C">
        <w:rPr>
          <w:rFonts w:ascii="Times New Roman" w:eastAsia="Times New Roman" w:hAnsi="Times New Roman" w:cs="Times New Roman"/>
          <w:color w:val="000000"/>
          <w:kern w:val="0"/>
          <w:sz w:val="24"/>
          <w:szCs w:val="24"/>
          <w14:ligatures w14:val="none"/>
        </w:rPr>
        <w:t>indicate clearly in the syllabus when they do so.</w:t>
      </w:r>
    </w:p>
    <w:tbl>
      <w:tblPr>
        <w:tblpPr w:leftFromText="180" w:rightFromText="180" w:vertAnchor="text" w:horzAnchor="page" w:tblpX="1036" w:tblpY="456"/>
        <w:tblW w:w="0" w:type="auto"/>
        <w:tblLayout w:type="fixed"/>
        <w:tblCellMar>
          <w:left w:w="0" w:type="dxa"/>
          <w:right w:w="0" w:type="dxa"/>
        </w:tblCellMar>
        <w:tblLook w:val="04A0" w:firstRow="1" w:lastRow="0" w:firstColumn="1" w:lastColumn="0" w:noHBand="0" w:noVBand="1"/>
      </w:tblPr>
      <w:tblGrid>
        <w:gridCol w:w="667"/>
        <w:gridCol w:w="1699"/>
        <w:gridCol w:w="720"/>
        <w:gridCol w:w="1455"/>
      </w:tblGrid>
      <w:tr w:rsidR="00B7530C" w:rsidRPr="00B7530C" w14:paraId="17894B81" w14:textId="77777777" w:rsidTr="00A16836">
        <w:trPr>
          <w:trHeight w:hRule="exact" w:val="298"/>
        </w:trPr>
        <w:tc>
          <w:tcPr>
            <w:tcW w:w="4541" w:type="dxa"/>
            <w:gridSpan w:val="4"/>
            <w:tcBorders>
              <w:top w:val="single" w:sz="5" w:space="0" w:color="000000"/>
              <w:left w:val="single" w:sz="5" w:space="0" w:color="000000"/>
              <w:bottom w:val="single" w:sz="5" w:space="0" w:color="000000"/>
              <w:right w:val="single" w:sz="5" w:space="0" w:color="000000"/>
            </w:tcBorders>
            <w:vAlign w:val="center"/>
          </w:tcPr>
          <w:p w14:paraId="4CDEB9C3" w14:textId="77777777" w:rsidR="00B7530C" w:rsidRPr="00B7530C" w:rsidRDefault="00B7530C" w:rsidP="00B7530C">
            <w:pPr>
              <w:spacing w:after="0" w:line="278" w:lineRule="exact"/>
              <w:ind w:right="659"/>
              <w:jc w:val="right"/>
              <w:textAlignment w:val="baseline"/>
              <w:rPr>
                <w:rFonts w:ascii="Calibri" w:eastAsia="Times New Roman" w:hAnsi="Calibri" w:cs="Times New Roman"/>
                <w:b/>
                <w:color w:val="000000"/>
                <w:kern w:val="0"/>
                <w:sz w:val="24"/>
                <w:szCs w:val="24"/>
                <w14:ligatures w14:val="none"/>
              </w:rPr>
            </w:pPr>
            <w:r w:rsidRPr="00B7530C">
              <w:rPr>
                <w:rFonts w:ascii="Calibri" w:eastAsia="Times New Roman" w:hAnsi="Calibri" w:cs="Times New Roman"/>
                <w:b/>
                <w:color w:val="000000"/>
                <w:kern w:val="0"/>
                <w:sz w:val="24"/>
                <w:szCs w:val="24"/>
                <w14:ligatures w14:val="none"/>
              </w:rPr>
              <w:t>Undergraduate Grading Scale</w:t>
            </w:r>
          </w:p>
        </w:tc>
      </w:tr>
      <w:tr w:rsidR="00B7530C" w:rsidRPr="00B7530C" w14:paraId="4ABA6D78" w14:textId="77777777" w:rsidTr="00A16836">
        <w:trPr>
          <w:trHeight w:hRule="exact" w:val="283"/>
        </w:trPr>
        <w:tc>
          <w:tcPr>
            <w:tcW w:w="667" w:type="dxa"/>
            <w:tcBorders>
              <w:top w:val="single" w:sz="5" w:space="0" w:color="000000"/>
              <w:left w:val="single" w:sz="5" w:space="0" w:color="000000"/>
              <w:bottom w:val="single" w:sz="5" w:space="0" w:color="000000"/>
              <w:right w:val="single" w:sz="5" w:space="0" w:color="000000"/>
            </w:tcBorders>
            <w:vAlign w:val="center"/>
          </w:tcPr>
          <w:p w14:paraId="0922494A" w14:textId="77777777" w:rsidR="00B7530C" w:rsidRPr="00B7530C" w:rsidRDefault="00B7530C" w:rsidP="00B7530C">
            <w:pPr>
              <w:spacing w:after="10" w:line="267"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A</w:t>
            </w:r>
          </w:p>
        </w:tc>
        <w:tc>
          <w:tcPr>
            <w:tcW w:w="1699" w:type="dxa"/>
            <w:tcBorders>
              <w:top w:val="single" w:sz="5" w:space="0" w:color="000000"/>
              <w:left w:val="single" w:sz="5" w:space="0" w:color="000000"/>
              <w:bottom w:val="single" w:sz="5" w:space="0" w:color="000000"/>
              <w:right w:val="single" w:sz="5" w:space="0" w:color="000000"/>
            </w:tcBorders>
            <w:vAlign w:val="center"/>
          </w:tcPr>
          <w:p w14:paraId="036262EB" w14:textId="77777777" w:rsidR="00B7530C" w:rsidRPr="00B7530C" w:rsidRDefault="00B7530C" w:rsidP="00B7530C">
            <w:pPr>
              <w:spacing w:after="10" w:line="267" w:lineRule="exact"/>
              <w:ind w:right="762"/>
              <w:jc w:val="right"/>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94 – 100</w:t>
            </w:r>
          </w:p>
        </w:tc>
        <w:tc>
          <w:tcPr>
            <w:tcW w:w="720" w:type="dxa"/>
            <w:tcBorders>
              <w:top w:val="single" w:sz="5" w:space="0" w:color="000000"/>
              <w:left w:val="single" w:sz="5" w:space="0" w:color="000000"/>
              <w:bottom w:val="single" w:sz="5" w:space="0" w:color="000000"/>
              <w:right w:val="single" w:sz="5" w:space="0" w:color="000000"/>
            </w:tcBorders>
            <w:vAlign w:val="center"/>
          </w:tcPr>
          <w:p w14:paraId="70798C56" w14:textId="77777777" w:rsidR="00B7530C" w:rsidRPr="00B7530C" w:rsidRDefault="00B7530C" w:rsidP="00B7530C">
            <w:pPr>
              <w:spacing w:after="10" w:line="267"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C</w:t>
            </w:r>
          </w:p>
        </w:tc>
        <w:tc>
          <w:tcPr>
            <w:tcW w:w="1455" w:type="dxa"/>
            <w:tcBorders>
              <w:top w:val="single" w:sz="5" w:space="0" w:color="000000"/>
              <w:left w:val="single" w:sz="5" w:space="0" w:color="000000"/>
              <w:bottom w:val="single" w:sz="5" w:space="0" w:color="000000"/>
              <w:right w:val="single" w:sz="5" w:space="0" w:color="000000"/>
            </w:tcBorders>
            <w:vAlign w:val="center"/>
          </w:tcPr>
          <w:p w14:paraId="0209BD93" w14:textId="77777777" w:rsidR="00B7530C" w:rsidRPr="00B7530C" w:rsidRDefault="00B7530C" w:rsidP="00B7530C">
            <w:pPr>
              <w:spacing w:after="10" w:line="267" w:lineRule="exact"/>
              <w:ind w:left="20"/>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74 – 76.99</w:t>
            </w:r>
          </w:p>
        </w:tc>
      </w:tr>
      <w:tr w:rsidR="00B7530C" w:rsidRPr="00B7530C" w14:paraId="18D74ABB" w14:textId="77777777" w:rsidTr="00A16836">
        <w:trPr>
          <w:trHeight w:hRule="exact" w:val="288"/>
        </w:trPr>
        <w:tc>
          <w:tcPr>
            <w:tcW w:w="667" w:type="dxa"/>
            <w:tcBorders>
              <w:top w:val="single" w:sz="5" w:space="0" w:color="000000"/>
              <w:left w:val="single" w:sz="5" w:space="0" w:color="000000"/>
              <w:bottom w:val="single" w:sz="5" w:space="0" w:color="000000"/>
              <w:right w:val="single" w:sz="5" w:space="0" w:color="000000"/>
            </w:tcBorders>
            <w:vAlign w:val="center"/>
          </w:tcPr>
          <w:p w14:paraId="6D066FDB" w14:textId="77777777" w:rsidR="00B7530C" w:rsidRPr="00B7530C" w:rsidRDefault="00B7530C" w:rsidP="00B7530C">
            <w:pPr>
              <w:spacing w:after="10" w:line="272"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A-</w:t>
            </w:r>
          </w:p>
        </w:tc>
        <w:tc>
          <w:tcPr>
            <w:tcW w:w="1699" w:type="dxa"/>
            <w:tcBorders>
              <w:top w:val="single" w:sz="5" w:space="0" w:color="000000"/>
              <w:left w:val="single" w:sz="5" w:space="0" w:color="000000"/>
              <w:bottom w:val="single" w:sz="5" w:space="0" w:color="000000"/>
              <w:right w:val="single" w:sz="5" w:space="0" w:color="000000"/>
            </w:tcBorders>
            <w:vAlign w:val="center"/>
          </w:tcPr>
          <w:p w14:paraId="2AFE1E8B" w14:textId="77777777" w:rsidR="00B7530C" w:rsidRPr="00B7530C" w:rsidRDefault="00B7530C" w:rsidP="00B7530C">
            <w:pPr>
              <w:tabs>
                <w:tab w:val="decimal" w:pos="720"/>
              </w:tabs>
              <w:spacing w:after="10" w:line="272" w:lineRule="exact"/>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90 – 93.99</w:t>
            </w:r>
          </w:p>
        </w:tc>
        <w:tc>
          <w:tcPr>
            <w:tcW w:w="720" w:type="dxa"/>
            <w:tcBorders>
              <w:top w:val="single" w:sz="5" w:space="0" w:color="000000"/>
              <w:left w:val="single" w:sz="5" w:space="0" w:color="000000"/>
              <w:bottom w:val="single" w:sz="5" w:space="0" w:color="000000"/>
              <w:right w:val="single" w:sz="5" w:space="0" w:color="000000"/>
            </w:tcBorders>
            <w:vAlign w:val="center"/>
          </w:tcPr>
          <w:p w14:paraId="71E6893E" w14:textId="77777777" w:rsidR="00B7530C" w:rsidRPr="00B7530C" w:rsidRDefault="00B7530C" w:rsidP="00B7530C">
            <w:pPr>
              <w:spacing w:after="10" w:line="272"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C-</w:t>
            </w:r>
          </w:p>
        </w:tc>
        <w:tc>
          <w:tcPr>
            <w:tcW w:w="1455" w:type="dxa"/>
            <w:tcBorders>
              <w:top w:val="single" w:sz="5" w:space="0" w:color="000000"/>
              <w:left w:val="single" w:sz="5" w:space="0" w:color="000000"/>
              <w:bottom w:val="single" w:sz="5" w:space="0" w:color="000000"/>
              <w:right w:val="single" w:sz="5" w:space="0" w:color="000000"/>
            </w:tcBorders>
            <w:vAlign w:val="center"/>
          </w:tcPr>
          <w:p w14:paraId="342C0C0E" w14:textId="77777777" w:rsidR="00B7530C" w:rsidRPr="00B7530C" w:rsidRDefault="00B7530C" w:rsidP="00B7530C">
            <w:pPr>
              <w:spacing w:after="10" w:line="272" w:lineRule="exact"/>
              <w:ind w:left="20"/>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70 – 73.99</w:t>
            </w:r>
          </w:p>
        </w:tc>
      </w:tr>
      <w:tr w:rsidR="00B7530C" w:rsidRPr="00B7530C" w14:paraId="765D6FBA" w14:textId="77777777" w:rsidTr="00A16836">
        <w:trPr>
          <w:trHeight w:hRule="exact" w:val="278"/>
        </w:trPr>
        <w:tc>
          <w:tcPr>
            <w:tcW w:w="667" w:type="dxa"/>
            <w:tcBorders>
              <w:top w:val="single" w:sz="5" w:space="0" w:color="000000"/>
              <w:left w:val="single" w:sz="5" w:space="0" w:color="000000"/>
              <w:bottom w:val="single" w:sz="5" w:space="0" w:color="000000"/>
              <w:right w:val="single" w:sz="5" w:space="0" w:color="000000"/>
            </w:tcBorders>
            <w:vAlign w:val="center"/>
          </w:tcPr>
          <w:p w14:paraId="165AB304" w14:textId="77777777" w:rsidR="00B7530C" w:rsidRPr="00B7530C" w:rsidRDefault="00B7530C" w:rsidP="00B7530C">
            <w:pPr>
              <w:spacing w:after="1" w:line="267"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B+</w:t>
            </w:r>
          </w:p>
        </w:tc>
        <w:tc>
          <w:tcPr>
            <w:tcW w:w="1699" w:type="dxa"/>
            <w:tcBorders>
              <w:top w:val="single" w:sz="5" w:space="0" w:color="000000"/>
              <w:left w:val="single" w:sz="5" w:space="0" w:color="000000"/>
              <w:bottom w:val="single" w:sz="5" w:space="0" w:color="000000"/>
              <w:right w:val="single" w:sz="5" w:space="0" w:color="000000"/>
            </w:tcBorders>
            <w:vAlign w:val="center"/>
          </w:tcPr>
          <w:p w14:paraId="30925414" w14:textId="77777777" w:rsidR="00B7530C" w:rsidRPr="00B7530C" w:rsidRDefault="00B7530C" w:rsidP="00B7530C">
            <w:pPr>
              <w:tabs>
                <w:tab w:val="decimal" w:pos="720"/>
              </w:tabs>
              <w:spacing w:after="1" w:line="267" w:lineRule="exact"/>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87 – 89.99</w:t>
            </w:r>
          </w:p>
        </w:tc>
        <w:tc>
          <w:tcPr>
            <w:tcW w:w="720" w:type="dxa"/>
            <w:tcBorders>
              <w:top w:val="single" w:sz="5" w:space="0" w:color="000000"/>
              <w:left w:val="single" w:sz="5" w:space="0" w:color="000000"/>
              <w:bottom w:val="single" w:sz="5" w:space="0" w:color="000000"/>
              <w:right w:val="single" w:sz="5" w:space="0" w:color="000000"/>
            </w:tcBorders>
            <w:vAlign w:val="center"/>
          </w:tcPr>
          <w:p w14:paraId="78B062DF" w14:textId="77777777" w:rsidR="00B7530C" w:rsidRPr="00B7530C" w:rsidRDefault="00B7530C" w:rsidP="00B7530C">
            <w:pPr>
              <w:spacing w:after="1" w:line="267"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D+</w:t>
            </w:r>
          </w:p>
        </w:tc>
        <w:tc>
          <w:tcPr>
            <w:tcW w:w="1455" w:type="dxa"/>
            <w:tcBorders>
              <w:top w:val="single" w:sz="5" w:space="0" w:color="000000"/>
              <w:left w:val="single" w:sz="5" w:space="0" w:color="000000"/>
              <w:bottom w:val="single" w:sz="5" w:space="0" w:color="000000"/>
              <w:right w:val="single" w:sz="5" w:space="0" w:color="000000"/>
            </w:tcBorders>
            <w:vAlign w:val="center"/>
          </w:tcPr>
          <w:p w14:paraId="21CDFC86" w14:textId="77777777" w:rsidR="00B7530C" w:rsidRPr="00B7530C" w:rsidRDefault="00B7530C" w:rsidP="00B7530C">
            <w:pPr>
              <w:spacing w:after="1" w:line="267" w:lineRule="exact"/>
              <w:ind w:left="20"/>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67 – 69.99</w:t>
            </w:r>
          </w:p>
        </w:tc>
      </w:tr>
      <w:tr w:rsidR="00B7530C" w:rsidRPr="00B7530C" w14:paraId="5E9F75E7" w14:textId="77777777" w:rsidTr="00A16836">
        <w:trPr>
          <w:trHeight w:hRule="exact" w:val="288"/>
        </w:trPr>
        <w:tc>
          <w:tcPr>
            <w:tcW w:w="667" w:type="dxa"/>
            <w:tcBorders>
              <w:top w:val="single" w:sz="5" w:space="0" w:color="000000"/>
              <w:left w:val="single" w:sz="5" w:space="0" w:color="000000"/>
              <w:bottom w:val="single" w:sz="5" w:space="0" w:color="000000"/>
              <w:right w:val="single" w:sz="5" w:space="0" w:color="000000"/>
            </w:tcBorders>
            <w:vAlign w:val="center"/>
          </w:tcPr>
          <w:p w14:paraId="7994249C" w14:textId="77777777" w:rsidR="00B7530C" w:rsidRPr="00B7530C" w:rsidRDefault="00B7530C" w:rsidP="00B7530C">
            <w:pPr>
              <w:spacing w:after="6" w:line="272"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B</w:t>
            </w:r>
          </w:p>
        </w:tc>
        <w:tc>
          <w:tcPr>
            <w:tcW w:w="1699" w:type="dxa"/>
            <w:tcBorders>
              <w:top w:val="single" w:sz="5" w:space="0" w:color="000000"/>
              <w:left w:val="single" w:sz="5" w:space="0" w:color="000000"/>
              <w:bottom w:val="single" w:sz="5" w:space="0" w:color="000000"/>
              <w:right w:val="single" w:sz="5" w:space="0" w:color="000000"/>
            </w:tcBorders>
            <w:vAlign w:val="center"/>
          </w:tcPr>
          <w:p w14:paraId="434D6032" w14:textId="77777777" w:rsidR="00B7530C" w:rsidRPr="00B7530C" w:rsidRDefault="00B7530C" w:rsidP="00B7530C">
            <w:pPr>
              <w:tabs>
                <w:tab w:val="decimal" w:pos="720"/>
              </w:tabs>
              <w:spacing w:after="6" w:line="272" w:lineRule="exact"/>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84 – 86.99</w:t>
            </w:r>
          </w:p>
        </w:tc>
        <w:tc>
          <w:tcPr>
            <w:tcW w:w="720" w:type="dxa"/>
            <w:tcBorders>
              <w:top w:val="single" w:sz="5" w:space="0" w:color="000000"/>
              <w:left w:val="single" w:sz="5" w:space="0" w:color="000000"/>
              <w:bottom w:val="single" w:sz="5" w:space="0" w:color="000000"/>
              <w:right w:val="single" w:sz="5" w:space="0" w:color="000000"/>
            </w:tcBorders>
            <w:vAlign w:val="center"/>
          </w:tcPr>
          <w:p w14:paraId="0A702AD2" w14:textId="77777777" w:rsidR="00B7530C" w:rsidRPr="00B7530C" w:rsidRDefault="00B7530C" w:rsidP="00B7530C">
            <w:pPr>
              <w:spacing w:after="6" w:line="272"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D</w:t>
            </w:r>
          </w:p>
        </w:tc>
        <w:tc>
          <w:tcPr>
            <w:tcW w:w="1455" w:type="dxa"/>
            <w:tcBorders>
              <w:top w:val="single" w:sz="5" w:space="0" w:color="000000"/>
              <w:left w:val="single" w:sz="5" w:space="0" w:color="000000"/>
              <w:bottom w:val="single" w:sz="5" w:space="0" w:color="000000"/>
              <w:right w:val="single" w:sz="5" w:space="0" w:color="000000"/>
            </w:tcBorders>
            <w:vAlign w:val="center"/>
          </w:tcPr>
          <w:p w14:paraId="0C2766CD" w14:textId="77777777" w:rsidR="00B7530C" w:rsidRPr="00B7530C" w:rsidRDefault="00B7530C" w:rsidP="00B7530C">
            <w:pPr>
              <w:spacing w:after="6" w:line="272" w:lineRule="exact"/>
              <w:ind w:left="20"/>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60 - 66.99</w:t>
            </w:r>
          </w:p>
        </w:tc>
      </w:tr>
      <w:tr w:rsidR="00B7530C" w:rsidRPr="00B7530C" w14:paraId="65263218" w14:textId="77777777" w:rsidTr="00A16836">
        <w:trPr>
          <w:trHeight w:hRule="exact" w:val="288"/>
        </w:trPr>
        <w:tc>
          <w:tcPr>
            <w:tcW w:w="667" w:type="dxa"/>
            <w:tcBorders>
              <w:top w:val="single" w:sz="5" w:space="0" w:color="000000"/>
              <w:left w:val="single" w:sz="5" w:space="0" w:color="000000"/>
              <w:bottom w:val="single" w:sz="5" w:space="0" w:color="000000"/>
              <w:right w:val="single" w:sz="5" w:space="0" w:color="000000"/>
            </w:tcBorders>
            <w:vAlign w:val="center"/>
          </w:tcPr>
          <w:p w14:paraId="267AF7EF" w14:textId="77777777" w:rsidR="00B7530C" w:rsidRPr="00B7530C" w:rsidRDefault="00B7530C" w:rsidP="00B7530C">
            <w:pPr>
              <w:spacing w:after="6" w:line="272"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B-</w:t>
            </w:r>
          </w:p>
        </w:tc>
        <w:tc>
          <w:tcPr>
            <w:tcW w:w="1699" w:type="dxa"/>
            <w:tcBorders>
              <w:top w:val="single" w:sz="5" w:space="0" w:color="000000"/>
              <w:left w:val="single" w:sz="5" w:space="0" w:color="000000"/>
              <w:bottom w:val="single" w:sz="5" w:space="0" w:color="000000"/>
              <w:right w:val="single" w:sz="5" w:space="0" w:color="000000"/>
            </w:tcBorders>
            <w:vAlign w:val="center"/>
          </w:tcPr>
          <w:p w14:paraId="56865D92" w14:textId="77777777" w:rsidR="00B7530C" w:rsidRPr="00B7530C" w:rsidRDefault="00B7530C" w:rsidP="00B7530C">
            <w:pPr>
              <w:tabs>
                <w:tab w:val="decimal" w:pos="720"/>
              </w:tabs>
              <w:spacing w:after="6" w:line="272" w:lineRule="exact"/>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80 – 83.99</w:t>
            </w:r>
          </w:p>
        </w:tc>
        <w:tc>
          <w:tcPr>
            <w:tcW w:w="720" w:type="dxa"/>
            <w:tcBorders>
              <w:top w:val="single" w:sz="5" w:space="0" w:color="000000"/>
              <w:left w:val="single" w:sz="5" w:space="0" w:color="000000"/>
              <w:bottom w:val="single" w:sz="5" w:space="0" w:color="000000"/>
              <w:right w:val="single" w:sz="5" w:space="0" w:color="000000"/>
            </w:tcBorders>
            <w:vAlign w:val="center"/>
          </w:tcPr>
          <w:p w14:paraId="7BC08A65" w14:textId="77777777" w:rsidR="00B7530C" w:rsidRPr="00B7530C" w:rsidRDefault="00B7530C" w:rsidP="00B7530C">
            <w:pPr>
              <w:spacing w:after="6" w:line="272"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F</w:t>
            </w:r>
          </w:p>
        </w:tc>
        <w:tc>
          <w:tcPr>
            <w:tcW w:w="1455" w:type="dxa"/>
            <w:tcBorders>
              <w:top w:val="single" w:sz="5" w:space="0" w:color="000000"/>
              <w:left w:val="single" w:sz="5" w:space="0" w:color="000000"/>
              <w:bottom w:val="single" w:sz="5" w:space="0" w:color="000000"/>
              <w:right w:val="single" w:sz="5" w:space="0" w:color="000000"/>
            </w:tcBorders>
            <w:vAlign w:val="center"/>
          </w:tcPr>
          <w:p w14:paraId="248A3529" w14:textId="77777777" w:rsidR="00B7530C" w:rsidRPr="00B7530C" w:rsidRDefault="00B7530C" w:rsidP="00B7530C">
            <w:pPr>
              <w:spacing w:after="6" w:line="272" w:lineRule="exact"/>
              <w:ind w:left="20"/>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0 - 59.99</w:t>
            </w:r>
          </w:p>
        </w:tc>
      </w:tr>
      <w:tr w:rsidR="00B7530C" w:rsidRPr="00B7530C" w14:paraId="2DA77515" w14:textId="77777777" w:rsidTr="00A16836">
        <w:trPr>
          <w:trHeight w:hRule="exact" w:val="297"/>
        </w:trPr>
        <w:tc>
          <w:tcPr>
            <w:tcW w:w="667" w:type="dxa"/>
            <w:tcBorders>
              <w:top w:val="single" w:sz="5" w:space="0" w:color="000000"/>
              <w:left w:val="single" w:sz="5" w:space="0" w:color="000000"/>
              <w:bottom w:val="single" w:sz="5" w:space="0" w:color="000000"/>
              <w:right w:val="single" w:sz="5" w:space="0" w:color="000000"/>
            </w:tcBorders>
            <w:vAlign w:val="center"/>
          </w:tcPr>
          <w:p w14:paraId="055CB883" w14:textId="77777777" w:rsidR="00B7530C" w:rsidRPr="00B7530C" w:rsidRDefault="00B7530C" w:rsidP="00B7530C">
            <w:pPr>
              <w:spacing w:after="20" w:line="272"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C+</w:t>
            </w:r>
          </w:p>
        </w:tc>
        <w:tc>
          <w:tcPr>
            <w:tcW w:w="1699" w:type="dxa"/>
            <w:tcBorders>
              <w:top w:val="single" w:sz="5" w:space="0" w:color="000000"/>
              <w:left w:val="single" w:sz="5" w:space="0" w:color="000000"/>
              <w:bottom w:val="single" w:sz="5" w:space="0" w:color="000000"/>
              <w:right w:val="single" w:sz="5" w:space="0" w:color="000000"/>
            </w:tcBorders>
            <w:vAlign w:val="center"/>
          </w:tcPr>
          <w:p w14:paraId="511F1B62" w14:textId="77777777" w:rsidR="00B7530C" w:rsidRPr="00B7530C" w:rsidRDefault="00B7530C" w:rsidP="00B7530C">
            <w:pPr>
              <w:tabs>
                <w:tab w:val="decimal" w:pos="720"/>
              </w:tabs>
              <w:spacing w:after="20" w:line="272" w:lineRule="exact"/>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77 - 79.99</w:t>
            </w:r>
          </w:p>
        </w:tc>
        <w:tc>
          <w:tcPr>
            <w:tcW w:w="720" w:type="dxa"/>
            <w:tcBorders>
              <w:top w:val="single" w:sz="5" w:space="0" w:color="000000"/>
              <w:left w:val="single" w:sz="5" w:space="0" w:color="000000"/>
              <w:bottom w:val="single" w:sz="5" w:space="0" w:color="000000"/>
              <w:right w:val="single" w:sz="5" w:space="0" w:color="000000"/>
            </w:tcBorders>
            <w:shd w:val="clear" w:color="B1B1B1" w:fill="B1B1B1"/>
          </w:tcPr>
          <w:p w14:paraId="316A555F" w14:textId="77777777" w:rsidR="00B7530C" w:rsidRPr="00B7530C" w:rsidRDefault="00B7530C" w:rsidP="00B7530C">
            <w:pPr>
              <w:spacing w:after="0" w:line="240" w:lineRule="auto"/>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 xml:space="preserve"> </w:t>
            </w:r>
          </w:p>
        </w:tc>
        <w:tc>
          <w:tcPr>
            <w:tcW w:w="1455" w:type="dxa"/>
            <w:tcBorders>
              <w:top w:val="single" w:sz="5" w:space="0" w:color="000000"/>
              <w:left w:val="single" w:sz="5" w:space="0" w:color="000000"/>
              <w:bottom w:val="single" w:sz="5" w:space="0" w:color="000000"/>
              <w:right w:val="single" w:sz="5" w:space="0" w:color="000000"/>
            </w:tcBorders>
            <w:shd w:val="clear" w:color="B1B1B1" w:fill="B1B1B1"/>
          </w:tcPr>
          <w:p w14:paraId="5759DE06" w14:textId="77777777" w:rsidR="00B7530C" w:rsidRPr="00B7530C" w:rsidRDefault="00B7530C" w:rsidP="00B7530C">
            <w:pPr>
              <w:spacing w:after="0" w:line="240" w:lineRule="auto"/>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 xml:space="preserve"> </w:t>
            </w:r>
          </w:p>
        </w:tc>
      </w:tr>
    </w:tbl>
    <w:tbl>
      <w:tblPr>
        <w:tblpPr w:leftFromText="180" w:rightFromText="180" w:vertAnchor="text" w:horzAnchor="margin" w:tblpXSpec="right" w:tblpY="515"/>
        <w:tblW w:w="0" w:type="auto"/>
        <w:tblLayout w:type="fixed"/>
        <w:tblCellMar>
          <w:left w:w="0" w:type="dxa"/>
          <w:right w:w="0" w:type="dxa"/>
        </w:tblCellMar>
        <w:tblLook w:val="04A0" w:firstRow="1" w:lastRow="0" w:firstColumn="1" w:lastColumn="0" w:noHBand="0" w:noVBand="1"/>
      </w:tblPr>
      <w:tblGrid>
        <w:gridCol w:w="667"/>
        <w:gridCol w:w="1699"/>
        <w:gridCol w:w="720"/>
        <w:gridCol w:w="1455"/>
      </w:tblGrid>
      <w:tr w:rsidR="00B7530C" w:rsidRPr="00B7530C" w14:paraId="10997BD3" w14:textId="77777777" w:rsidTr="00A16836">
        <w:trPr>
          <w:trHeight w:hRule="exact" w:val="298"/>
        </w:trPr>
        <w:tc>
          <w:tcPr>
            <w:tcW w:w="4541" w:type="dxa"/>
            <w:gridSpan w:val="4"/>
            <w:tcBorders>
              <w:top w:val="single" w:sz="5" w:space="0" w:color="000000"/>
              <w:left w:val="single" w:sz="5" w:space="0" w:color="000000"/>
              <w:bottom w:val="single" w:sz="5" w:space="0" w:color="000000"/>
              <w:right w:val="single" w:sz="5" w:space="0" w:color="000000"/>
            </w:tcBorders>
            <w:vAlign w:val="center"/>
          </w:tcPr>
          <w:p w14:paraId="0C43657F" w14:textId="77777777" w:rsidR="00B7530C" w:rsidRPr="00B7530C" w:rsidRDefault="00B7530C" w:rsidP="00B7530C">
            <w:pPr>
              <w:spacing w:after="0" w:line="288" w:lineRule="exact"/>
              <w:ind w:right="929"/>
              <w:jc w:val="right"/>
              <w:textAlignment w:val="baseline"/>
              <w:rPr>
                <w:rFonts w:ascii="Calibri" w:eastAsia="Times New Roman" w:hAnsi="Calibri" w:cs="Times New Roman"/>
                <w:b/>
                <w:color w:val="000000"/>
                <w:kern w:val="0"/>
                <w:sz w:val="24"/>
                <w:szCs w:val="24"/>
                <w14:ligatures w14:val="none"/>
              </w:rPr>
            </w:pPr>
            <w:r w:rsidRPr="00B7530C">
              <w:rPr>
                <w:rFonts w:ascii="Calibri" w:eastAsia="Times New Roman" w:hAnsi="Calibri" w:cs="Times New Roman"/>
                <w:b/>
                <w:color w:val="000000"/>
                <w:kern w:val="0"/>
                <w:sz w:val="24"/>
                <w:szCs w:val="24"/>
                <w14:ligatures w14:val="none"/>
              </w:rPr>
              <w:t>Graduate Grading Scale</w:t>
            </w:r>
          </w:p>
        </w:tc>
      </w:tr>
      <w:tr w:rsidR="00B7530C" w:rsidRPr="00B7530C" w14:paraId="7FF5DC5B" w14:textId="77777777" w:rsidTr="00A16836">
        <w:trPr>
          <w:trHeight w:hRule="exact" w:val="283"/>
        </w:trPr>
        <w:tc>
          <w:tcPr>
            <w:tcW w:w="667" w:type="dxa"/>
            <w:tcBorders>
              <w:top w:val="single" w:sz="5" w:space="0" w:color="000000"/>
              <w:left w:val="single" w:sz="5" w:space="0" w:color="000000"/>
              <w:bottom w:val="single" w:sz="5" w:space="0" w:color="000000"/>
              <w:right w:val="single" w:sz="5" w:space="0" w:color="000000"/>
            </w:tcBorders>
            <w:vAlign w:val="center"/>
          </w:tcPr>
          <w:p w14:paraId="6B301A74" w14:textId="77777777" w:rsidR="00B7530C" w:rsidRPr="00B7530C" w:rsidRDefault="00B7530C" w:rsidP="00B7530C">
            <w:pPr>
              <w:spacing w:after="6" w:line="267"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A</w:t>
            </w:r>
          </w:p>
        </w:tc>
        <w:tc>
          <w:tcPr>
            <w:tcW w:w="1699" w:type="dxa"/>
            <w:tcBorders>
              <w:top w:val="single" w:sz="5" w:space="0" w:color="000000"/>
              <w:left w:val="single" w:sz="5" w:space="0" w:color="000000"/>
              <w:bottom w:val="single" w:sz="5" w:space="0" w:color="000000"/>
              <w:right w:val="single" w:sz="5" w:space="0" w:color="000000"/>
            </w:tcBorders>
            <w:vAlign w:val="center"/>
          </w:tcPr>
          <w:p w14:paraId="2F73B4F3" w14:textId="77777777" w:rsidR="00B7530C" w:rsidRPr="00B7530C" w:rsidRDefault="00B7530C" w:rsidP="00B7530C">
            <w:pPr>
              <w:spacing w:after="6" w:line="267" w:lineRule="exact"/>
              <w:ind w:right="762"/>
              <w:jc w:val="right"/>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94 – 100</w:t>
            </w:r>
          </w:p>
        </w:tc>
        <w:tc>
          <w:tcPr>
            <w:tcW w:w="720" w:type="dxa"/>
            <w:tcBorders>
              <w:top w:val="single" w:sz="5" w:space="0" w:color="000000"/>
              <w:left w:val="single" w:sz="5" w:space="0" w:color="000000"/>
              <w:bottom w:val="single" w:sz="5" w:space="0" w:color="000000"/>
              <w:right w:val="single" w:sz="5" w:space="0" w:color="000000"/>
            </w:tcBorders>
            <w:vAlign w:val="center"/>
          </w:tcPr>
          <w:p w14:paraId="04F19BD5" w14:textId="77777777" w:rsidR="00B7530C" w:rsidRPr="00B7530C" w:rsidRDefault="00B7530C" w:rsidP="00B7530C">
            <w:pPr>
              <w:spacing w:after="6" w:line="267"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C+</w:t>
            </w:r>
          </w:p>
        </w:tc>
        <w:tc>
          <w:tcPr>
            <w:tcW w:w="1455" w:type="dxa"/>
            <w:tcBorders>
              <w:top w:val="single" w:sz="5" w:space="0" w:color="000000"/>
              <w:left w:val="single" w:sz="5" w:space="0" w:color="000000"/>
              <w:bottom w:val="single" w:sz="5" w:space="0" w:color="000000"/>
              <w:right w:val="single" w:sz="5" w:space="0" w:color="000000"/>
            </w:tcBorders>
            <w:vAlign w:val="center"/>
          </w:tcPr>
          <w:p w14:paraId="43F3EDC8" w14:textId="77777777" w:rsidR="00B7530C" w:rsidRPr="00B7530C" w:rsidRDefault="00B7530C" w:rsidP="00B7530C">
            <w:pPr>
              <w:spacing w:after="6" w:line="267" w:lineRule="exact"/>
              <w:ind w:left="20"/>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77 - 79.99</w:t>
            </w:r>
          </w:p>
        </w:tc>
      </w:tr>
      <w:tr w:rsidR="00B7530C" w:rsidRPr="00B7530C" w14:paraId="1B99727B" w14:textId="77777777" w:rsidTr="00A16836">
        <w:trPr>
          <w:trHeight w:hRule="exact" w:val="288"/>
        </w:trPr>
        <w:tc>
          <w:tcPr>
            <w:tcW w:w="667" w:type="dxa"/>
            <w:tcBorders>
              <w:top w:val="single" w:sz="5" w:space="0" w:color="000000"/>
              <w:left w:val="single" w:sz="5" w:space="0" w:color="000000"/>
              <w:bottom w:val="single" w:sz="5" w:space="0" w:color="000000"/>
              <w:right w:val="single" w:sz="5" w:space="0" w:color="000000"/>
            </w:tcBorders>
            <w:vAlign w:val="center"/>
          </w:tcPr>
          <w:p w14:paraId="161392EF" w14:textId="77777777" w:rsidR="00B7530C" w:rsidRPr="00B7530C" w:rsidRDefault="00B7530C" w:rsidP="00B7530C">
            <w:pPr>
              <w:spacing w:after="6" w:line="272"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A-</w:t>
            </w:r>
          </w:p>
        </w:tc>
        <w:tc>
          <w:tcPr>
            <w:tcW w:w="1699" w:type="dxa"/>
            <w:tcBorders>
              <w:top w:val="single" w:sz="5" w:space="0" w:color="000000"/>
              <w:left w:val="single" w:sz="5" w:space="0" w:color="000000"/>
              <w:bottom w:val="single" w:sz="5" w:space="0" w:color="000000"/>
              <w:right w:val="single" w:sz="5" w:space="0" w:color="000000"/>
            </w:tcBorders>
            <w:vAlign w:val="center"/>
          </w:tcPr>
          <w:p w14:paraId="07F8A8AE" w14:textId="77777777" w:rsidR="00B7530C" w:rsidRPr="00B7530C" w:rsidRDefault="00B7530C" w:rsidP="00B7530C">
            <w:pPr>
              <w:tabs>
                <w:tab w:val="decimal" w:pos="792"/>
              </w:tabs>
              <w:spacing w:after="6" w:line="272" w:lineRule="exact"/>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90 – 93.99</w:t>
            </w:r>
          </w:p>
        </w:tc>
        <w:tc>
          <w:tcPr>
            <w:tcW w:w="720" w:type="dxa"/>
            <w:tcBorders>
              <w:top w:val="single" w:sz="5" w:space="0" w:color="000000"/>
              <w:left w:val="single" w:sz="5" w:space="0" w:color="000000"/>
              <w:bottom w:val="single" w:sz="5" w:space="0" w:color="000000"/>
              <w:right w:val="single" w:sz="5" w:space="0" w:color="000000"/>
            </w:tcBorders>
            <w:vAlign w:val="center"/>
          </w:tcPr>
          <w:p w14:paraId="696BC41F" w14:textId="77777777" w:rsidR="00B7530C" w:rsidRPr="00B7530C" w:rsidRDefault="00B7530C" w:rsidP="00B7530C">
            <w:pPr>
              <w:spacing w:after="6" w:line="272"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C</w:t>
            </w:r>
          </w:p>
        </w:tc>
        <w:tc>
          <w:tcPr>
            <w:tcW w:w="1455" w:type="dxa"/>
            <w:tcBorders>
              <w:top w:val="single" w:sz="5" w:space="0" w:color="000000"/>
              <w:left w:val="single" w:sz="5" w:space="0" w:color="000000"/>
              <w:bottom w:val="single" w:sz="5" w:space="0" w:color="000000"/>
              <w:right w:val="single" w:sz="5" w:space="0" w:color="000000"/>
            </w:tcBorders>
            <w:vAlign w:val="center"/>
          </w:tcPr>
          <w:p w14:paraId="664FB9D8" w14:textId="77777777" w:rsidR="00B7530C" w:rsidRPr="00B7530C" w:rsidRDefault="00B7530C" w:rsidP="00B7530C">
            <w:pPr>
              <w:spacing w:after="6" w:line="272" w:lineRule="exact"/>
              <w:ind w:left="20"/>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74 – 76.99</w:t>
            </w:r>
          </w:p>
        </w:tc>
      </w:tr>
      <w:tr w:rsidR="00B7530C" w:rsidRPr="00B7530C" w14:paraId="74EE33AF" w14:textId="77777777" w:rsidTr="00A16836">
        <w:trPr>
          <w:trHeight w:hRule="exact" w:val="283"/>
        </w:trPr>
        <w:tc>
          <w:tcPr>
            <w:tcW w:w="667" w:type="dxa"/>
            <w:tcBorders>
              <w:top w:val="single" w:sz="5" w:space="0" w:color="000000"/>
              <w:left w:val="single" w:sz="5" w:space="0" w:color="000000"/>
              <w:bottom w:val="single" w:sz="5" w:space="0" w:color="000000"/>
              <w:right w:val="single" w:sz="5" w:space="0" w:color="000000"/>
            </w:tcBorders>
            <w:vAlign w:val="center"/>
          </w:tcPr>
          <w:p w14:paraId="68C99872" w14:textId="77777777" w:rsidR="00B7530C" w:rsidRPr="00B7530C" w:rsidRDefault="00B7530C" w:rsidP="00B7530C">
            <w:pPr>
              <w:spacing w:after="15" w:line="263"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B+</w:t>
            </w:r>
          </w:p>
        </w:tc>
        <w:tc>
          <w:tcPr>
            <w:tcW w:w="1699" w:type="dxa"/>
            <w:tcBorders>
              <w:top w:val="single" w:sz="5" w:space="0" w:color="000000"/>
              <w:left w:val="single" w:sz="5" w:space="0" w:color="000000"/>
              <w:bottom w:val="single" w:sz="5" w:space="0" w:color="000000"/>
              <w:right w:val="single" w:sz="5" w:space="0" w:color="000000"/>
            </w:tcBorders>
            <w:vAlign w:val="center"/>
          </w:tcPr>
          <w:p w14:paraId="18EA3D5C" w14:textId="77777777" w:rsidR="00B7530C" w:rsidRPr="00B7530C" w:rsidRDefault="00B7530C" w:rsidP="00B7530C">
            <w:pPr>
              <w:tabs>
                <w:tab w:val="decimal" w:pos="792"/>
              </w:tabs>
              <w:spacing w:after="15" w:line="263" w:lineRule="exact"/>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87 – 89.99</w:t>
            </w:r>
          </w:p>
        </w:tc>
        <w:tc>
          <w:tcPr>
            <w:tcW w:w="720" w:type="dxa"/>
            <w:tcBorders>
              <w:top w:val="single" w:sz="5" w:space="0" w:color="000000"/>
              <w:left w:val="single" w:sz="5" w:space="0" w:color="000000"/>
              <w:bottom w:val="single" w:sz="5" w:space="0" w:color="000000"/>
              <w:right w:val="single" w:sz="5" w:space="0" w:color="000000"/>
            </w:tcBorders>
            <w:vAlign w:val="center"/>
          </w:tcPr>
          <w:p w14:paraId="6D40B422" w14:textId="77777777" w:rsidR="00B7530C" w:rsidRPr="00B7530C" w:rsidRDefault="00B7530C" w:rsidP="00B7530C">
            <w:pPr>
              <w:spacing w:after="15" w:line="263"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F</w:t>
            </w:r>
          </w:p>
        </w:tc>
        <w:tc>
          <w:tcPr>
            <w:tcW w:w="1455" w:type="dxa"/>
            <w:tcBorders>
              <w:top w:val="single" w:sz="5" w:space="0" w:color="000000"/>
              <w:left w:val="single" w:sz="5" w:space="0" w:color="000000"/>
              <w:bottom w:val="single" w:sz="5" w:space="0" w:color="000000"/>
              <w:right w:val="single" w:sz="5" w:space="0" w:color="000000"/>
            </w:tcBorders>
            <w:vAlign w:val="center"/>
          </w:tcPr>
          <w:p w14:paraId="664B61A7" w14:textId="77777777" w:rsidR="00B7530C" w:rsidRPr="00B7530C" w:rsidRDefault="00B7530C" w:rsidP="00B7530C">
            <w:pPr>
              <w:spacing w:after="15" w:line="263" w:lineRule="exact"/>
              <w:ind w:left="20"/>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0 - 73.99</w:t>
            </w:r>
          </w:p>
        </w:tc>
      </w:tr>
      <w:tr w:rsidR="00B7530C" w:rsidRPr="00B7530C" w14:paraId="36F404D5" w14:textId="77777777" w:rsidTr="00A16836">
        <w:trPr>
          <w:trHeight w:hRule="exact" w:val="288"/>
        </w:trPr>
        <w:tc>
          <w:tcPr>
            <w:tcW w:w="667" w:type="dxa"/>
            <w:tcBorders>
              <w:top w:val="single" w:sz="5" w:space="0" w:color="000000"/>
              <w:left w:val="single" w:sz="5" w:space="0" w:color="000000"/>
              <w:bottom w:val="single" w:sz="5" w:space="0" w:color="000000"/>
              <w:right w:val="single" w:sz="5" w:space="0" w:color="000000"/>
            </w:tcBorders>
            <w:vAlign w:val="center"/>
          </w:tcPr>
          <w:p w14:paraId="7141AF9E" w14:textId="77777777" w:rsidR="00B7530C" w:rsidRPr="00B7530C" w:rsidRDefault="00B7530C" w:rsidP="00B7530C">
            <w:pPr>
              <w:spacing w:after="15" w:line="268"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B</w:t>
            </w:r>
          </w:p>
        </w:tc>
        <w:tc>
          <w:tcPr>
            <w:tcW w:w="1699" w:type="dxa"/>
            <w:tcBorders>
              <w:top w:val="single" w:sz="5" w:space="0" w:color="000000"/>
              <w:left w:val="single" w:sz="5" w:space="0" w:color="000000"/>
              <w:bottom w:val="single" w:sz="5" w:space="0" w:color="000000"/>
              <w:right w:val="single" w:sz="5" w:space="0" w:color="000000"/>
            </w:tcBorders>
            <w:vAlign w:val="center"/>
          </w:tcPr>
          <w:p w14:paraId="7FFB21BA" w14:textId="77777777" w:rsidR="00B7530C" w:rsidRPr="00B7530C" w:rsidRDefault="00B7530C" w:rsidP="00B7530C">
            <w:pPr>
              <w:tabs>
                <w:tab w:val="decimal" w:pos="792"/>
              </w:tabs>
              <w:spacing w:after="15" w:line="268" w:lineRule="exact"/>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84 – 86.99</w:t>
            </w:r>
          </w:p>
        </w:tc>
        <w:tc>
          <w:tcPr>
            <w:tcW w:w="720" w:type="dxa"/>
            <w:tcBorders>
              <w:top w:val="single" w:sz="5" w:space="0" w:color="000000"/>
              <w:left w:val="single" w:sz="5" w:space="0" w:color="000000"/>
              <w:bottom w:val="single" w:sz="5" w:space="0" w:color="000000"/>
              <w:right w:val="single" w:sz="5" w:space="0" w:color="000000"/>
            </w:tcBorders>
            <w:shd w:val="clear" w:color="B1B1B1" w:fill="B1B1B1"/>
          </w:tcPr>
          <w:p w14:paraId="6049DAF9" w14:textId="77777777" w:rsidR="00B7530C" w:rsidRPr="00B7530C" w:rsidRDefault="00B7530C" w:rsidP="00B7530C">
            <w:pPr>
              <w:spacing w:after="0" w:line="240" w:lineRule="auto"/>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 xml:space="preserve"> </w:t>
            </w:r>
          </w:p>
        </w:tc>
        <w:tc>
          <w:tcPr>
            <w:tcW w:w="1455" w:type="dxa"/>
            <w:tcBorders>
              <w:top w:val="single" w:sz="5" w:space="0" w:color="000000"/>
              <w:left w:val="single" w:sz="5" w:space="0" w:color="000000"/>
              <w:bottom w:val="single" w:sz="5" w:space="0" w:color="000000"/>
              <w:right w:val="single" w:sz="5" w:space="0" w:color="000000"/>
            </w:tcBorders>
            <w:shd w:val="clear" w:color="B1B1B1" w:fill="B1B1B1"/>
          </w:tcPr>
          <w:p w14:paraId="0C626CC9" w14:textId="77777777" w:rsidR="00B7530C" w:rsidRPr="00B7530C" w:rsidRDefault="00B7530C" w:rsidP="00B7530C">
            <w:pPr>
              <w:spacing w:after="0" w:line="240" w:lineRule="auto"/>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 xml:space="preserve"> </w:t>
            </w:r>
          </w:p>
        </w:tc>
      </w:tr>
      <w:tr w:rsidR="00B7530C" w:rsidRPr="00B7530C" w14:paraId="15BCEDA7" w14:textId="77777777" w:rsidTr="00A16836">
        <w:trPr>
          <w:trHeight w:hRule="exact" w:val="293"/>
        </w:trPr>
        <w:tc>
          <w:tcPr>
            <w:tcW w:w="667" w:type="dxa"/>
            <w:tcBorders>
              <w:top w:val="single" w:sz="5" w:space="0" w:color="000000"/>
              <w:left w:val="single" w:sz="5" w:space="0" w:color="000000"/>
              <w:bottom w:val="single" w:sz="5" w:space="0" w:color="000000"/>
              <w:right w:val="single" w:sz="5" w:space="0" w:color="000000"/>
            </w:tcBorders>
            <w:vAlign w:val="center"/>
          </w:tcPr>
          <w:p w14:paraId="4A6A207E" w14:textId="77777777" w:rsidR="00B7530C" w:rsidRPr="00B7530C" w:rsidRDefault="00B7530C" w:rsidP="00B7530C">
            <w:pPr>
              <w:spacing w:after="15" w:line="268"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B-</w:t>
            </w:r>
          </w:p>
        </w:tc>
        <w:tc>
          <w:tcPr>
            <w:tcW w:w="1699" w:type="dxa"/>
            <w:tcBorders>
              <w:top w:val="single" w:sz="5" w:space="0" w:color="000000"/>
              <w:left w:val="single" w:sz="5" w:space="0" w:color="000000"/>
              <w:bottom w:val="single" w:sz="5" w:space="0" w:color="000000"/>
              <w:right w:val="single" w:sz="5" w:space="0" w:color="000000"/>
            </w:tcBorders>
            <w:vAlign w:val="center"/>
          </w:tcPr>
          <w:p w14:paraId="646D55B1" w14:textId="77777777" w:rsidR="00B7530C" w:rsidRPr="00B7530C" w:rsidRDefault="00B7530C" w:rsidP="00B7530C">
            <w:pPr>
              <w:tabs>
                <w:tab w:val="decimal" w:pos="792"/>
              </w:tabs>
              <w:spacing w:after="15" w:line="268" w:lineRule="exact"/>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80 – 83.99</w:t>
            </w:r>
          </w:p>
        </w:tc>
        <w:tc>
          <w:tcPr>
            <w:tcW w:w="720" w:type="dxa"/>
            <w:tcBorders>
              <w:top w:val="single" w:sz="5" w:space="0" w:color="000000"/>
              <w:left w:val="single" w:sz="5" w:space="0" w:color="000000"/>
              <w:bottom w:val="single" w:sz="5" w:space="0" w:color="000000"/>
              <w:right w:val="single" w:sz="5" w:space="0" w:color="000000"/>
            </w:tcBorders>
            <w:shd w:val="clear" w:color="B1B1B1" w:fill="B1B1B1"/>
          </w:tcPr>
          <w:p w14:paraId="517D51EC" w14:textId="77777777" w:rsidR="00B7530C" w:rsidRPr="00B7530C" w:rsidRDefault="00B7530C" w:rsidP="00B7530C">
            <w:pPr>
              <w:spacing w:after="0" w:line="240" w:lineRule="auto"/>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 xml:space="preserve"> </w:t>
            </w:r>
          </w:p>
        </w:tc>
        <w:tc>
          <w:tcPr>
            <w:tcW w:w="1455" w:type="dxa"/>
            <w:tcBorders>
              <w:top w:val="single" w:sz="5" w:space="0" w:color="000000"/>
              <w:left w:val="single" w:sz="5" w:space="0" w:color="000000"/>
              <w:bottom w:val="single" w:sz="5" w:space="0" w:color="000000"/>
              <w:right w:val="single" w:sz="5" w:space="0" w:color="000000"/>
            </w:tcBorders>
            <w:shd w:val="clear" w:color="B1B1B1" w:fill="B1B1B1"/>
          </w:tcPr>
          <w:p w14:paraId="4FBCB6C8" w14:textId="77777777" w:rsidR="00B7530C" w:rsidRPr="00B7530C" w:rsidRDefault="00B7530C" w:rsidP="00B7530C">
            <w:pPr>
              <w:spacing w:after="0" w:line="240" w:lineRule="auto"/>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 xml:space="preserve"> </w:t>
            </w:r>
          </w:p>
        </w:tc>
      </w:tr>
    </w:tbl>
    <w:p w14:paraId="0BF5CEBA" w14:textId="77777777" w:rsidR="00B7530C" w:rsidRPr="00B7530C" w:rsidRDefault="00B7530C" w:rsidP="00B7530C">
      <w:pPr>
        <w:spacing w:after="318" w:line="274" w:lineRule="exact"/>
        <w:rPr>
          <w:rFonts w:ascii="Times New Roman" w:eastAsia="PMingLiU" w:hAnsi="Times New Roman" w:cs="Times New Roman"/>
          <w:kern w:val="0"/>
          <w:sz w:val="24"/>
          <w:szCs w:val="24"/>
          <w14:ligatures w14:val="none"/>
        </w:rPr>
      </w:pPr>
    </w:p>
    <w:p w14:paraId="70086BBE" w14:textId="77777777" w:rsidR="00B7530C" w:rsidRPr="00B7530C" w:rsidRDefault="00B7530C" w:rsidP="00B7530C">
      <w:pPr>
        <w:spacing w:after="318" w:line="274" w:lineRule="exact"/>
        <w:rPr>
          <w:rFonts w:ascii="Times New Roman" w:eastAsia="PMingLiU" w:hAnsi="Times New Roman" w:cs="Times New Roman"/>
          <w:kern w:val="0"/>
          <w:sz w:val="24"/>
          <w:szCs w:val="24"/>
          <w14:ligatures w14:val="none"/>
        </w:rPr>
      </w:pPr>
    </w:p>
    <w:p w14:paraId="0E1A3E61" w14:textId="77777777" w:rsidR="00B7530C" w:rsidRPr="00B7530C" w:rsidRDefault="00B7530C" w:rsidP="00B7530C">
      <w:pPr>
        <w:spacing w:before="558" w:after="0" w:line="283" w:lineRule="exact"/>
        <w:textAlignment w:val="baseline"/>
        <w:rPr>
          <w:rFonts w:ascii="Times New Roman" w:eastAsia="Times New Roman" w:hAnsi="Times New Roman" w:cs="Times New Roman"/>
          <w:b/>
          <w:bCs/>
          <w:color w:val="000000"/>
          <w:spacing w:val="1"/>
          <w:kern w:val="0"/>
          <w:sz w:val="24"/>
          <w:szCs w:val="24"/>
          <w:u w:val="single"/>
          <w14:ligatures w14:val="none"/>
        </w:rPr>
      </w:pPr>
      <w:r w:rsidRPr="00B7530C">
        <w:rPr>
          <w:rFonts w:ascii="Times New Roman" w:eastAsia="Times New Roman" w:hAnsi="Times New Roman" w:cs="Times New Roman"/>
          <w:b/>
          <w:bCs/>
          <w:color w:val="000000"/>
          <w:spacing w:val="1"/>
          <w:kern w:val="0"/>
          <w:sz w:val="24"/>
          <w:szCs w:val="24"/>
          <w:u w:val="single"/>
          <w14:ligatures w14:val="none"/>
        </w:rPr>
        <w:t>Netiquette</w:t>
      </w:r>
    </w:p>
    <w:p w14:paraId="1FD7C783" w14:textId="77777777" w:rsidR="00B7530C" w:rsidRPr="00B7530C" w:rsidRDefault="00B7530C" w:rsidP="00B7530C">
      <w:pPr>
        <w:spacing w:after="0" w:line="240" w:lineRule="auto"/>
        <w:rPr>
          <w:rFonts w:ascii="Calibri" w:eastAsia="Times New Roman" w:hAnsi="Calibri" w:cs="Times New Roman"/>
          <w:kern w:val="0"/>
          <w:sz w:val="24"/>
          <w:szCs w:val="24"/>
          <w14:ligatures w14:val="none"/>
        </w:rPr>
      </w:pPr>
      <w:r w:rsidRPr="00B7530C">
        <w:rPr>
          <w:rFonts w:ascii="Calibri" w:eastAsia="Times New Roman" w:hAnsi="Calibri" w:cs="Times New Roman"/>
          <w:kern w:val="0"/>
          <w:sz w:val="24"/>
          <w:szCs w:val="24"/>
          <w:u w:val="single"/>
          <w14:ligatures w14:val="none"/>
        </w:rPr>
        <w:t xml:space="preserve"> </w:t>
      </w:r>
      <w:r w:rsidRPr="00B7530C">
        <w:rPr>
          <w:rFonts w:ascii="Calibri" w:eastAsia="Times New Roman" w:hAnsi="Calibri" w:cs="Times New Roman"/>
          <w:kern w:val="0"/>
          <w:sz w:val="24"/>
          <w:szCs w:val="24"/>
          <w14:ligatures w14:val="none"/>
        </w:rPr>
        <w:t xml:space="preserve"> </w:t>
      </w:r>
    </w:p>
    <w:p w14:paraId="340DAFE0" w14:textId="77777777" w:rsidR="00B7530C" w:rsidRPr="00B7530C" w:rsidRDefault="00B7530C" w:rsidP="00B7530C">
      <w:pPr>
        <w:spacing w:after="0" w:line="274" w:lineRule="exact"/>
        <w:jc w:val="both"/>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"Netiquette" is civil and respectful behavior in electronic communication, including discussion forums, chat services, email, videoconferences, and social media. Such behavior is essential to the integrity of the academic environment and the free exchange of ideas. To keep your communication academically professional and appropriate you should avoid:</w:t>
      </w:r>
    </w:p>
    <w:p w14:paraId="0C210290" w14:textId="77777777" w:rsidR="00B7530C" w:rsidRPr="00B7530C" w:rsidRDefault="00B7530C" w:rsidP="00B7530C">
      <w:pPr>
        <w:spacing w:after="0" w:line="274" w:lineRule="exact"/>
        <w:jc w:val="both"/>
        <w:textAlignment w:val="baseline"/>
        <w:rPr>
          <w:rFonts w:ascii="Times New Roman" w:eastAsia="Times New Roman" w:hAnsi="Times New Roman" w:cs="Times New Roman"/>
          <w:color w:val="000000"/>
          <w:kern w:val="0"/>
          <w:sz w:val="24"/>
          <w:szCs w:val="24"/>
          <w14:ligatures w14:val="none"/>
        </w:rPr>
      </w:pPr>
    </w:p>
    <w:p w14:paraId="696C0E26" w14:textId="77777777" w:rsidR="00B7530C" w:rsidRPr="00B7530C" w:rsidRDefault="00B7530C" w:rsidP="00B7530C">
      <w:pPr>
        <w:numPr>
          <w:ilvl w:val="0"/>
          <w:numId w:val="3"/>
        </w:numPr>
        <w:spacing w:after="0" w:line="274" w:lineRule="exact"/>
        <w:contextualSpacing/>
        <w:jc w:val="both"/>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Personal attacks. The subject under discussion is always the content of the idea and not the characteristics of the person expressing that idea.</w:t>
      </w:r>
    </w:p>
    <w:p w14:paraId="7167BEB7" w14:textId="77777777" w:rsidR="00B7530C" w:rsidRPr="00B7530C" w:rsidRDefault="00B7530C" w:rsidP="00B7530C">
      <w:pPr>
        <w:numPr>
          <w:ilvl w:val="0"/>
          <w:numId w:val="3"/>
        </w:numPr>
        <w:spacing w:before="29" w:after="0" w:line="269" w:lineRule="exact"/>
        <w:ind w:right="720"/>
        <w:contextualSpacing/>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USING ALL CAPITAL LETTERS IN A SENTENCE, which implies you are yelling at the reader.</w:t>
      </w:r>
    </w:p>
    <w:p w14:paraId="340C5670" w14:textId="77777777" w:rsidR="00B7530C" w:rsidRPr="00B7530C" w:rsidRDefault="00B7530C" w:rsidP="00B7530C">
      <w:pPr>
        <w:numPr>
          <w:ilvl w:val="0"/>
          <w:numId w:val="3"/>
        </w:numPr>
        <w:spacing w:before="5" w:after="0" w:line="283" w:lineRule="exact"/>
        <w:ind w:right="144"/>
        <w:contextualSpacing/>
        <w:jc w:val="both"/>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Using many exclamation points to end your sentence as this also implies you are yelling at, or are very upset with, the reader!!!!!!!!</w:t>
      </w:r>
    </w:p>
    <w:p w14:paraId="585CC627" w14:textId="77777777" w:rsidR="00B7530C" w:rsidRPr="00B7530C" w:rsidRDefault="00B7530C" w:rsidP="00B7530C">
      <w:pPr>
        <w:numPr>
          <w:ilvl w:val="0"/>
          <w:numId w:val="3"/>
        </w:numPr>
        <w:spacing w:before="10" w:after="0" w:line="283" w:lineRule="exact"/>
        <w:contextualSpacing/>
        <w:jc w:val="both"/>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Writing offensive or sarcastic messages.</w:t>
      </w:r>
    </w:p>
    <w:p w14:paraId="7A2A9A3C" w14:textId="77777777" w:rsidR="00B7530C" w:rsidRPr="00B7530C" w:rsidRDefault="00B7530C" w:rsidP="00B7530C">
      <w:pPr>
        <w:numPr>
          <w:ilvl w:val="0"/>
          <w:numId w:val="3"/>
        </w:numPr>
        <w:spacing w:before="10" w:after="0" w:line="283" w:lineRule="exact"/>
        <w:contextualSpacing/>
        <w:jc w:val="both"/>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Sending numerous emails with the same point in a short period of time.</w:t>
      </w:r>
    </w:p>
    <w:p w14:paraId="4F6BE85B" w14:textId="77777777" w:rsidR="00B7530C" w:rsidRPr="00B7530C" w:rsidRDefault="00B7530C" w:rsidP="00B7530C">
      <w:pPr>
        <w:spacing w:before="269" w:after="0" w:line="283" w:lineRule="exact"/>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To keep your communication professional, remember the following principles:</w:t>
      </w:r>
    </w:p>
    <w:p w14:paraId="79BDCEEF" w14:textId="77777777" w:rsidR="00B7530C" w:rsidRPr="00B7530C" w:rsidRDefault="00B7530C" w:rsidP="00B7530C">
      <w:pPr>
        <w:numPr>
          <w:ilvl w:val="0"/>
          <w:numId w:val="4"/>
        </w:numPr>
        <w:spacing w:before="298" w:after="0" w:line="273" w:lineRule="exact"/>
        <w:ind w:right="288"/>
        <w:contextualSpacing/>
        <w:textAlignment w:val="baseline"/>
        <w:rPr>
          <w:rFonts w:ascii="Times New Roman" w:eastAsia="Times New Roman" w:hAnsi="Times New Roman" w:cs="Times New Roman"/>
          <w:color w:val="000000"/>
          <w:spacing w:val="-1"/>
          <w:kern w:val="0"/>
          <w:sz w:val="24"/>
          <w:szCs w:val="24"/>
          <w14:ligatures w14:val="none"/>
        </w:rPr>
      </w:pPr>
      <w:r w:rsidRPr="00B7530C">
        <w:rPr>
          <w:rFonts w:ascii="Times New Roman" w:eastAsia="Times New Roman" w:hAnsi="Times New Roman" w:cs="Times New Roman"/>
          <w:color w:val="000000"/>
          <w:spacing w:val="-1"/>
          <w:kern w:val="0"/>
          <w:sz w:val="24"/>
          <w:szCs w:val="24"/>
          <w14:ligatures w14:val="none"/>
        </w:rPr>
        <w:t>Always respect the opinions of others and keep your opinions positive. A robust discussion will have disagreements, even strong disagreements, but should not degenerate into personal attack.</w:t>
      </w:r>
    </w:p>
    <w:p w14:paraId="01B8ABE7" w14:textId="77777777" w:rsidR="00B7530C" w:rsidRPr="00B7530C" w:rsidRDefault="00B7530C" w:rsidP="00B7530C">
      <w:pPr>
        <w:numPr>
          <w:ilvl w:val="0"/>
          <w:numId w:val="4"/>
        </w:numPr>
        <w:spacing w:before="26" w:after="0" w:line="273" w:lineRule="exact"/>
        <w:ind w:right="72"/>
        <w:contextualSpacing/>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Always avoid offensive, rude, and sarcastic messages. If you receive a message of this nature, do not respond in the same tone. If this type of communication continues from someone, inform your faculty member.</w:t>
      </w:r>
    </w:p>
    <w:p w14:paraId="24A760D0" w14:textId="77777777" w:rsidR="00B7530C" w:rsidRPr="00B7530C" w:rsidRDefault="00B7530C" w:rsidP="00B7530C">
      <w:pPr>
        <w:numPr>
          <w:ilvl w:val="0"/>
          <w:numId w:val="4"/>
        </w:numPr>
        <w:spacing w:before="19" w:after="0" w:line="274" w:lineRule="exact"/>
        <w:contextualSpacing/>
        <w:jc w:val="both"/>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Never send a message when you are angry or upset. Leave it in draft form, walk away, and review it later after you have calmed down.</w:t>
      </w:r>
    </w:p>
    <w:p w14:paraId="4439BF44" w14:textId="77777777" w:rsidR="00B7530C" w:rsidRPr="00B7530C" w:rsidRDefault="00B7530C" w:rsidP="00B7530C">
      <w:pPr>
        <w:spacing w:before="276" w:after="0" w:line="276" w:lineRule="exact"/>
        <w:jc w:val="both"/>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lastRenderedPageBreak/>
        <w:t>Utica University is committed to maintaining an open and free learning environment. Violations of the netiquette policy may result in disciplinary action, including being referred to the Student Judicial Process for violation of the Code of Student Conduct.</w:t>
      </w:r>
    </w:p>
    <w:p w14:paraId="766B6AEB" w14:textId="77777777" w:rsidR="00B7530C" w:rsidRPr="00B7530C" w:rsidRDefault="00B7530C" w:rsidP="00B7530C">
      <w:pPr>
        <w:spacing w:after="318" w:line="274" w:lineRule="exact"/>
        <w:rPr>
          <w:rFonts w:ascii="Times New Roman" w:eastAsia="Times New Roman" w:hAnsi="Times New Roman" w:cs="Times New Roman"/>
          <w:b/>
          <w:bCs/>
          <w:color w:val="000000"/>
          <w:kern w:val="0"/>
          <w:sz w:val="24"/>
          <w:szCs w:val="24"/>
          <w:u w:val="single"/>
          <w14:ligatures w14:val="none"/>
        </w:rPr>
      </w:pPr>
    </w:p>
    <w:p w14:paraId="11F1A3B3" w14:textId="77777777" w:rsidR="00B7530C" w:rsidRPr="00B7530C" w:rsidRDefault="00B7530C" w:rsidP="00B7530C">
      <w:pPr>
        <w:spacing w:after="318" w:line="274" w:lineRule="exact"/>
        <w:rPr>
          <w:rFonts w:ascii="Times New Roman" w:eastAsia="Times New Roman" w:hAnsi="Times New Roman" w:cs="Times New Roman"/>
          <w:b/>
          <w:bCs/>
          <w:color w:val="000000"/>
          <w:kern w:val="0"/>
          <w:sz w:val="24"/>
          <w:szCs w:val="24"/>
          <w:u w:val="single"/>
          <w14:ligatures w14:val="none"/>
        </w:rPr>
      </w:pPr>
      <w:r w:rsidRPr="00B7530C">
        <w:rPr>
          <w:rFonts w:ascii="Times New Roman" w:eastAsia="Times New Roman" w:hAnsi="Times New Roman" w:cs="Times New Roman"/>
          <w:b/>
          <w:bCs/>
          <w:color w:val="000000"/>
          <w:kern w:val="0"/>
          <w:sz w:val="24"/>
          <w:szCs w:val="24"/>
          <w:u w:val="single"/>
          <w14:ligatures w14:val="none"/>
        </w:rPr>
        <w:t xml:space="preserve">Academic Honesty  </w:t>
      </w:r>
    </w:p>
    <w:p w14:paraId="7E21B3E9" w14:textId="77777777" w:rsidR="00B7530C" w:rsidRPr="00B7530C" w:rsidRDefault="00B7530C" w:rsidP="00B7530C">
      <w:pPr>
        <w:spacing w:after="318" w:line="274" w:lineRule="exact"/>
        <w:rPr>
          <w:rFonts w:ascii="Times New Roman" w:eastAsia="Times New Roman" w:hAnsi="Times New Roman" w:cs="Times New Roman"/>
          <w:color w:val="000000"/>
          <w:spacing w:val="-1"/>
          <w:kern w:val="0"/>
          <w:sz w:val="24"/>
          <w:szCs w:val="24"/>
          <w14:ligatures w14:val="none"/>
        </w:rPr>
      </w:pPr>
      <w:r w:rsidRPr="00B7530C">
        <w:rPr>
          <w:rFonts w:ascii="Times New Roman" w:eastAsia="Times New Roman" w:hAnsi="Times New Roman" w:cs="Times New Roman"/>
          <w:color w:val="000000"/>
          <w:spacing w:val="-1"/>
          <w:kern w:val="0"/>
          <w:sz w:val="24"/>
          <w:szCs w:val="24"/>
          <w14:ligatures w14:val="none"/>
        </w:rPr>
        <w:t>Academic honesty is necessary for the free exchange of ideas and Utica University expects academic honesty from all students.</w:t>
      </w:r>
    </w:p>
    <w:p w14:paraId="6DFFE016" w14:textId="77777777" w:rsidR="00B7530C" w:rsidRPr="00B7530C" w:rsidRDefault="00B7530C" w:rsidP="00B7530C">
      <w:pPr>
        <w:spacing w:before="278" w:after="0" w:line="276" w:lineRule="exact"/>
        <w:jc w:val="both"/>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 xml:space="preserve">Academic dishonesty includes both cheating and plagiarism. Plagiarism is the intentional or unintentional use of other people’s ideas, words, and/or </w:t>
      </w:r>
      <w:proofErr w:type="gramStart"/>
      <w:r w:rsidRPr="00B7530C">
        <w:rPr>
          <w:rFonts w:ascii="Times New Roman" w:eastAsia="Times New Roman" w:hAnsi="Times New Roman" w:cs="Times New Roman"/>
          <w:color w:val="000000"/>
          <w:kern w:val="0"/>
          <w:sz w:val="24"/>
          <w:szCs w:val="24"/>
          <w14:ligatures w14:val="none"/>
        </w:rPr>
        <w:t>factual information</w:t>
      </w:r>
      <w:proofErr w:type="gramEnd"/>
      <w:r w:rsidRPr="00B7530C">
        <w:rPr>
          <w:rFonts w:ascii="Times New Roman" w:eastAsia="Times New Roman" w:hAnsi="Times New Roman" w:cs="Times New Roman"/>
          <w:color w:val="000000"/>
          <w:kern w:val="0"/>
          <w:sz w:val="24"/>
          <w:szCs w:val="24"/>
          <w14:ligatures w14:val="none"/>
        </w:rPr>
        <w:t xml:space="preserve"> without crediting the source. Cheating refers to both the giving and the receiving of unauthorized assistance in the taking of examinations or in the creation of assigned and/or graded class work.</w:t>
      </w:r>
    </w:p>
    <w:p w14:paraId="0C44A24F" w14:textId="77777777" w:rsidR="00B7530C" w:rsidRPr="00B7530C" w:rsidRDefault="00B7530C" w:rsidP="00B7530C">
      <w:pPr>
        <w:spacing w:before="286" w:after="0" w:line="276" w:lineRule="exact"/>
        <w:jc w:val="both"/>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Utica University faculty are authorized to assign a wide range of academic penalties for incidents of academic dishonesty. Depending on the nature of the offense, the penalty may include a reduced grade, or no credit for the assignment, a reduced grade for the course, or a grade of F for the course.</w:t>
      </w:r>
    </w:p>
    <w:p w14:paraId="40135CFB" w14:textId="77777777" w:rsidR="00B7530C" w:rsidRPr="00B7530C" w:rsidRDefault="00B7530C" w:rsidP="00B7530C">
      <w:pPr>
        <w:spacing w:before="290" w:after="0" w:line="276" w:lineRule="exact"/>
        <w:jc w:val="both"/>
        <w:textAlignment w:val="baseline"/>
        <w:rPr>
          <w:rFonts w:ascii="Times New Roman" w:eastAsia="Times New Roman" w:hAnsi="Times New Roman" w:cs="Times New Roman"/>
          <w:color w:val="000000"/>
          <w:spacing w:val="-2"/>
          <w:kern w:val="0"/>
          <w:sz w:val="24"/>
          <w:szCs w:val="24"/>
          <w14:ligatures w14:val="none"/>
        </w:rPr>
      </w:pPr>
      <w:r w:rsidRPr="00B7530C">
        <w:rPr>
          <w:rFonts w:ascii="Times New Roman" w:eastAsia="Times New Roman" w:hAnsi="Times New Roman" w:cs="Times New Roman"/>
          <w:color w:val="000000"/>
          <w:spacing w:val="-2"/>
          <w:kern w:val="0"/>
          <w:sz w:val="24"/>
          <w:szCs w:val="24"/>
          <w14:ligatures w14:val="none"/>
        </w:rPr>
        <w:t>Incidents of academic dishonesty are reported to the Office of Academic Affairs. A repeat offense, or any particularly egregious first offence, will be referred to the Academic Standards Committee which may recommend a more severe penalty than that imposed by the faculty member.</w:t>
      </w:r>
    </w:p>
    <w:p w14:paraId="41E2F06F" w14:textId="77777777" w:rsidR="00B7530C" w:rsidRPr="00B7530C" w:rsidRDefault="00B7530C" w:rsidP="00B7530C">
      <w:pPr>
        <w:spacing w:after="0" w:line="240" w:lineRule="auto"/>
        <w:rPr>
          <w:rFonts w:ascii="Times New Roman" w:eastAsia="Times New Roman" w:hAnsi="Times New Roman" w:cs="Times New Roman"/>
          <w:color w:val="000000"/>
          <w:spacing w:val="-2"/>
          <w:kern w:val="0"/>
          <w:sz w:val="24"/>
          <w:szCs w:val="24"/>
          <w14:ligatures w14:val="none"/>
        </w:rPr>
      </w:pPr>
    </w:p>
    <w:p w14:paraId="3A2EB7B4" w14:textId="77777777" w:rsidR="00B7530C" w:rsidRPr="00B7530C" w:rsidRDefault="00B7530C" w:rsidP="00B7530C">
      <w:pPr>
        <w:spacing w:after="0" w:line="240" w:lineRule="auto"/>
        <w:rPr>
          <w:rFonts w:ascii="Calibri" w:eastAsia="Times New Roman" w:hAnsi="Calibri" w:cs="Times New Roman"/>
          <w:kern w:val="0"/>
          <w:sz w:val="24"/>
          <w:szCs w:val="24"/>
          <w14:ligatures w14:val="none"/>
        </w:rPr>
      </w:pPr>
      <w:hyperlink r:id="rId6" w:history="1">
        <w:r w:rsidRPr="00B7530C">
          <w:rPr>
            <w:rFonts w:ascii="Times New Roman" w:eastAsia="PMingLiU" w:hAnsi="Times New Roman" w:cs="Times New Roman"/>
            <w:color w:val="0563C1"/>
            <w:kern w:val="0"/>
            <w:sz w:val="24"/>
            <w:szCs w:val="24"/>
            <w:u w:val="single"/>
            <w14:ligatures w14:val="none"/>
          </w:rPr>
          <w:t>https://www.utica.edu/academic/facultyinfo/ascacadinteg.cfm</w:t>
        </w:r>
      </w:hyperlink>
    </w:p>
    <w:p w14:paraId="2D4A4504" w14:textId="77777777" w:rsidR="00B7530C" w:rsidRPr="00B7530C" w:rsidRDefault="00B7530C" w:rsidP="00B7530C">
      <w:pPr>
        <w:spacing w:before="261" w:after="0" w:line="273" w:lineRule="exact"/>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b/>
          <w:bCs/>
          <w:color w:val="000000"/>
          <w:kern w:val="0"/>
          <w:sz w:val="24"/>
          <w:szCs w:val="24"/>
          <w:u w:val="single"/>
          <w14:ligatures w14:val="none"/>
        </w:rPr>
        <w:t>Academic Accommodations</w:t>
      </w:r>
      <w:r w:rsidRPr="00B7530C">
        <w:rPr>
          <w:rFonts w:ascii="Times New Roman" w:eastAsia="Times New Roman" w:hAnsi="Times New Roman" w:cs="Times New Roman"/>
          <w:color w:val="000000"/>
          <w:kern w:val="0"/>
          <w:sz w:val="24"/>
          <w:szCs w:val="24"/>
          <w14:ligatures w14:val="none"/>
        </w:rPr>
        <w:t xml:space="preserve">  </w:t>
      </w:r>
    </w:p>
    <w:p w14:paraId="15466F04" w14:textId="77777777" w:rsidR="00B7530C" w:rsidRPr="00B7530C" w:rsidRDefault="00B7530C" w:rsidP="00B7530C">
      <w:pPr>
        <w:spacing w:before="261" w:after="0" w:line="273" w:lineRule="exact"/>
        <w:textAlignment w:val="baseline"/>
        <w:rPr>
          <w:rFonts w:ascii="Times New Roman" w:eastAsia="Times New Roman" w:hAnsi="Times New Roman" w:cs="Times New Roman"/>
          <w:color w:val="000000"/>
          <w:kern w:val="0"/>
          <w:sz w:val="24"/>
          <w:szCs w:val="24"/>
          <w14:ligatures w14:val="none"/>
        </w:rPr>
      </w:pPr>
    </w:p>
    <w:p w14:paraId="4A1DA7A5" w14:textId="77777777" w:rsidR="00B7530C" w:rsidRPr="00B7530C" w:rsidRDefault="00B7530C" w:rsidP="00B7530C">
      <w:pPr>
        <w:spacing w:after="0" w:line="240" w:lineRule="auto"/>
        <w:rPr>
          <w:rFonts w:ascii="Times New Roman" w:eastAsia="PMingLiU" w:hAnsi="Times New Roman" w:cs="Times New Roman"/>
          <w:kern w:val="0"/>
          <w:sz w:val="24"/>
          <w:szCs w:val="24"/>
          <w14:ligatures w14:val="none"/>
        </w:rPr>
      </w:pPr>
      <w:r w:rsidRPr="00B7530C">
        <w:rPr>
          <w:rFonts w:ascii="Times New Roman" w:eastAsia="PMingLiU" w:hAnsi="Times New Roman" w:cs="Times New Roman"/>
          <w:kern w:val="0"/>
          <w:sz w:val="24"/>
          <w:szCs w:val="24"/>
          <w14:ligatures w14:val="none"/>
        </w:rPr>
        <w:t xml:space="preserve">Any student who needs accommodation in this class due to a documented disability should speak with me as soon as possible, preferably within the first two weeks of class. You should also contact the Office of Accessibility Services (315-792-3032) </w:t>
      </w:r>
      <w:proofErr w:type="gramStart"/>
      <w:r w:rsidRPr="00B7530C">
        <w:rPr>
          <w:rFonts w:ascii="Times New Roman" w:eastAsia="PMingLiU" w:hAnsi="Times New Roman" w:cs="Times New Roman"/>
          <w:kern w:val="0"/>
          <w:sz w:val="24"/>
          <w:szCs w:val="24"/>
          <w14:ligatures w14:val="none"/>
        </w:rPr>
        <w:t>in order to</w:t>
      </w:r>
      <w:proofErr w:type="gramEnd"/>
      <w:r w:rsidRPr="00B7530C">
        <w:rPr>
          <w:rFonts w:ascii="Times New Roman" w:eastAsia="PMingLiU" w:hAnsi="Times New Roman" w:cs="Times New Roman"/>
          <w:kern w:val="0"/>
          <w:sz w:val="24"/>
          <w:szCs w:val="24"/>
          <w14:ligatures w14:val="none"/>
        </w:rPr>
        <w:t xml:space="preserve"> determine eligibility for services and to receive an accommodation letter. We will work with you to help you in your efforts to master the course content in an effective and appropriate way.</w:t>
      </w:r>
    </w:p>
    <w:p w14:paraId="6EB551CF" w14:textId="77777777" w:rsidR="00B7530C" w:rsidRPr="00B7530C" w:rsidRDefault="00B7530C" w:rsidP="00B7530C">
      <w:pPr>
        <w:spacing w:before="261" w:after="0" w:line="273" w:lineRule="exact"/>
        <w:textAlignment w:val="baseline"/>
        <w:rPr>
          <w:rFonts w:ascii="Times New Roman" w:eastAsia="Times New Roman" w:hAnsi="Times New Roman" w:cs="Times New Roman"/>
          <w:color w:val="000000"/>
          <w:kern w:val="0"/>
          <w:sz w:val="24"/>
          <w:szCs w:val="24"/>
          <w14:ligatures w14:val="none"/>
        </w:rPr>
      </w:pPr>
      <w:hyperlink r:id="rId7" w:history="1">
        <w:r w:rsidRPr="00B7530C">
          <w:rPr>
            <w:rFonts w:ascii="Times New Roman" w:eastAsia="Times New Roman" w:hAnsi="Times New Roman" w:cs="Times New Roman"/>
            <w:color w:val="0563C1"/>
            <w:kern w:val="0"/>
            <w:sz w:val="24"/>
            <w:szCs w:val="24"/>
            <w:u w:val="single"/>
            <w14:ligatures w14:val="none"/>
          </w:rPr>
          <w:t>https://www.utica.edu/directory/center-student-success/office-learning-services</w:t>
        </w:r>
      </w:hyperlink>
    </w:p>
    <w:p w14:paraId="3D106F7B" w14:textId="77777777" w:rsidR="00B7530C" w:rsidRPr="00B7530C" w:rsidRDefault="00B7530C" w:rsidP="00B7530C">
      <w:pPr>
        <w:spacing w:after="318" w:line="274" w:lineRule="exact"/>
        <w:rPr>
          <w:rFonts w:ascii="Times New Roman" w:eastAsia="PMingLiU" w:hAnsi="Times New Roman" w:cs="Times New Roman"/>
          <w:kern w:val="0"/>
          <w:sz w:val="24"/>
          <w:szCs w:val="24"/>
          <w14:ligatures w14:val="none"/>
        </w:rPr>
      </w:pPr>
    </w:p>
    <w:p w14:paraId="3A919022" w14:textId="77777777" w:rsidR="00B7530C" w:rsidRPr="00B7530C" w:rsidRDefault="00B7530C" w:rsidP="00B7530C">
      <w:pPr>
        <w:spacing w:before="261" w:after="0" w:line="273" w:lineRule="exact"/>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b/>
          <w:bCs/>
          <w:color w:val="000000"/>
          <w:kern w:val="0"/>
          <w:sz w:val="24"/>
          <w:szCs w:val="24"/>
          <w:u w:val="single"/>
          <w14:ligatures w14:val="none"/>
        </w:rPr>
        <w:t>Statement on Artificial Intelligence</w:t>
      </w:r>
      <w:r w:rsidRPr="00B7530C">
        <w:rPr>
          <w:rFonts w:ascii="Times New Roman" w:eastAsia="Times New Roman" w:hAnsi="Times New Roman" w:cs="Times New Roman"/>
          <w:color w:val="000000"/>
          <w:kern w:val="0"/>
          <w:sz w:val="24"/>
          <w:szCs w:val="24"/>
          <w14:ligatures w14:val="none"/>
        </w:rPr>
        <w:t xml:space="preserve"> (suggested wording for faculty who do not want students using AI)</w:t>
      </w:r>
    </w:p>
    <w:p w14:paraId="7D534901" w14:textId="77777777" w:rsidR="00B7530C" w:rsidRPr="00B7530C" w:rsidRDefault="00B7530C" w:rsidP="00B7530C">
      <w:pPr>
        <w:spacing w:before="261" w:after="0" w:line="273" w:lineRule="exact"/>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 xml:space="preserve">Artificial Intelligence (AI) software (e.g. Chat GPT) should not be used for writing assignments in this class. Please be aware that although AI appears to make writing easy, the work it produces is not always reliable and accurate. In addition, using AI is </w:t>
      </w:r>
      <w:proofErr w:type="gramStart"/>
      <w:r w:rsidRPr="00B7530C">
        <w:rPr>
          <w:rFonts w:ascii="Times New Roman" w:eastAsia="Times New Roman" w:hAnsi="Times New Roman" w:cs="Times New Roman"/>
          <w:color w:val="000000"/>
          <w:kern w:val="0"/>
          <w:sz w:val="24"/>
          <w:szCs w:val="24"/>
          <w14:ligatures w14:val="none"/>
        </w:rPr>
        <w:t>fairly easy</w:t>
      </w:r>
      <w:proofErr w:type="gramEnd"/>
      <w:r w:rsidRPr="00B7530C">
        <w:rPr>
          <w:rFonts w:ascii="Times New Roman" w:eastAsia="Times New Roman" w:hAnsi="Times New Roman" w:cs="Times New Roman"/>
          <w:color w:val="000000"/>
          <w:kern w:val="0"/>
          <w:sz w:val="24"/>
          <w:szCs w:val="24"/>
          <w14:ligatures w14:val="none"/>
        </w:rPr>
        <w:t xml:space="preserve"> to detect. More importantly, if you choose to let AI write a paper for you, you will lose the ability to learn, grow, and develop important skills that are part of the </w:t>
      </w:r>
      <w:proofErr w:type="gramStart"/>
      <w:r w:rsidRPr="00B7530C">
        <w:rPr>
          <w:rFonts w:ascii="Times New Roman" w:eastAsia="Times New Roman" w:hAnsi="Times New Roman" w:cs="Times New Roman"/>
          <w:color w:val="000000"/>
          <w:kern w:val="0"/>
          <w:sz w:val="24"/>
          <w:szCs w:val="24"/>
          <w14:ligatures w14:val="none"/>
        </w:rPr>
        <w:t>ultimate goal</w:t>
      </w:r>
      <w:proofErr w:type="gramEnd"/>
      <w:r w:rsidRPr="00B7530C">
        <w:rPr>
          <w:rFonts w:ascii="Times New Roman" w:eastAsia="Times New Roman" w:hAnsi="Times New Roman" w:cs="Times New Roman"/>
          <w:color w:val="000000"/>
          <w:kern w:val="0"/>
          <w:sz w:val="24"/>
          <w:szCs w:val="24"/>
          <w14:ligatures w14:val="none"/>
        </w:rPr>
        <w:t xml:space="preserve"> for attending this university. If you use AI, you are committing plagiarism (i.e., using ideas and words that are not your own) and are </w:t>
      </w:r>
      <w:r w:rsidRPr="00B7530C">
        <w:rPr>
          <w:rFonts w:ascii="Times New Roman" w:eastAsia="Times New Roman" w:hAnsi="Times New Roman" w:cs="Times New Roman"/>
          <w:color w:val="000000"/>
          <w:kern w:val="0"/>
          <w:sz w:val="24"/>
          <w:szCs w:val="24"/>
          <w14:ligatures w14:val="none"/>
        </w:rPr>
        <w:lastRenderedPageBreak/>
        <w:t>not fulfilling the requirements associated with writing your own paper. Plagiarism is a form of cheating and will be penalized accordingly.</w:t>
      </w:r>
    </w:p>
    <w:p w14:paraId="7F24B7B3" w14:textId="77777777" w:rsidR="00B7530C" w:rsidRPr="00B7530C" w:rsidRDefault="00B7530C" w:rsidP="00B7530C">
      <w:pPr>
        <w:spacing w:after="318" w:line="274" w:lineRule="exact"/>
        <w:rPr>
          <w:rFonts w:ascii="Times New Roman" w:eastAsia="PMingLiU" w:hAnsi="Times New Roman" w:cs="Times New Roman"/>
          <w:b/>
          <w:bCs/>
          <w:kern w:val="0"/>
          <w:sz w:val="24"/>
          <w:szCs w:val="24"/>
          <w:u w:val="single"/>
          <w14:ligatures w14:val="none"/>
        </w:rPr>
      </w:pPr>
    </w:p>
    <w:p w14:paraId="3EA85679" w14:textId="77777777" w:rsidR="00B7530C" w:rsidRPr="00B7530C" w:rsidRDefault="00B7530C" w:rsidP="00B7530C">
      <w:pPr>
        <w:spacing w:after="318" w:line="274" w:lineRule="exact"/>
        <w:rPr>
          <w:rFonts w:ascii="Times New Roman" w:eastAsia="PMingLiU" w:hAnsi="Times New Roman" w:cs="Times New Roman"/>
          <w:b/>
          <w:bCs/>
          <w:kern w:val="0"/>
          <w:sz w:val="24"/>
          <w:szCs w:val="24"/>
          <w:u w:val="single"/>
          <w14:ligatures w14:val="none"/>
        </w:rPr>
      </w:pPr>
      <w:r w:rsidRPr="00B7530C">
        <w:rPr>
          <w:rFonts w:ascii="Times New Roman" w:eastAsia="PMingLiU" w:hAnsi="Times New Roman" w:cs="Times New Roman"/>
          <w:b/>
          <w:bCs/>
          <w:kern w:val="0"/>
          <w:sz w:val="24"/>
          <w:szCs w:val="24"/>
          <w:u w:val="single"/>
          <w14:ligatures w14:val="none"/>
        </w:rPr>
        <w:t>Tutoring Services</w:t>
      </w:r>
    </w:p>
    <w:p w14:paraId="5B0A30F4" w14:textId="77777777" w:rsidR="00B7530C" w:rsidRPr="00B7530C" w:rsidRDefault="00B7530C" w:rsidP="00B7530C">
      <w:pPr>
        <w:shd w:val="clear" w:color="auto" w:fill="FFFFFF"/>
        <w:spacing w:after="0" w:line="240" w:lineRule="auto"/>
        <w:ind w:right="360"/>
        <w:jc w:val="both"/>
        <w:rPr>
          <w:rFonts w:ascii="Arial" w:eastAsia="Times New Roman" w:hAnsi="Arial" w:cs="Arial"/>
          <w:color w:val="222222"/>
          <w:kern w:val="0"/>
          <w:sz w:val="24"/>
          <w:szCs w:val="24"/>
          <w14:ligatures w14:val="none"/>
        </w:rPr>
      </w:pPr>
      <w:r w:rsidRPr="00B7530C">
        <w:rPr>
          <w:rFonts w:ascii="Times New Roman" w:eastAsia="Times New Roman" w:hAnsi="Times New Roman" w:cs="Times New Roman"/>
          <w:color w:val="000000"/>
          <w:kern w:val="0"/>
          <w:sz w:val="24"/>
          <w:szCs w:val="24"/>
          <w:u w:val="single"/>
          <w14:ligatures w14:val="none"/>
        </w:rPr>
        <w:t>Peer Tutoring Center</w:t>
      </w:r>
    </w:p>
    <w:p w14:paraId="3104E80B" w14:textId="77777777" w:rsidR="00B7530C" w:rsidRPr="00B7530C" w:rsidRDefault="00B7530C" w:rsidP="00B7530C">
      <w:pPr>
        <w:shd w:val="clear" w:color="auto" w:fill="FFFFFF"/>
        <w:spacing w:after="0" w:line="240" w:lineRule="auto"/>
        <w:rPr>
          <w:rFonts w:ascii="Arial" w:eastAsia="Times New Roman" w:hAnsi="Arial" w:cs="Arial"/>
          <w:color w:val="222222"/>
          <w:kern w:val="0"/>
          <w:sz w:val="24"/>
          <w:szCs w:val="24"/>
          <w14:ligatures w14:val="none"/>
        </w:rPr>
      </w:pPr>
      <w:r w:rsidRPr="00B7530C">
        <w:rPr>
          <w:rFonts w:ascii="Times New Roman" w:eastAsia="Times New Roman" w:hAnsi="Times New Roman" w:cs="Times New Roman"/>
          <w:color w:val="222222"/>
          <w:kern w:val="0"/>
          <w:sz w:val="24"/>
          <w:szCs w:val="24"/>
          <w14:ligatures w14:val="none"/>
        </w:rPr>
        <w:t xml:space="preserve">Peer Tutoring is available to on ground undergraduate students or any undergraduate student who can come to </w:t>
      </w:r>
      <w:proofErr w:type="gramStart"/>
      <w:r w:rsidRPr="00B7530C">
        <w:rPr>
          <w:rFonts w:ascii="Times New Roman" w:eastAsia="Times New Roman" w:hAnsi="Times New Roman" w:cs="Times New Roman"/>
          <w:color w:val="222222"/>
          <w:kern w:val="0"/>
          <w:sz w:val="24"/>
          <w:szCs w:val="24"/>
          <w14:ligatures w14:val="none"/>
        </w:rPr>
        <w:t>tutoring</w:t>
      </w:r>
      <w:proofErr w:type="gramEnd"/>
      <w:r w:rsidRPr="00B7530C">
        <w:rPr>
          <w:rFonts w:ascii="Times New Roman" w:eastAsia="Times New Roman" w:hAnsi="Times New Roman" w:cs="Times New Roman"/>
          <w:color w:val="222222"/>
          <w:kern w:val="0"/>
          <w:sz w:val="24"/>
          <w:szCs w:val="24"/>
          <w14:ligatures w14:val="none"/>
        </w:rPr>
        <w:t xml:space="preserve"> in person on campus.  The university provides tutoring in many subject areas, including writing. The Peer Tutoring Center </w:t>
      </w:r>
      <w:proofErr w:type="gramStart"/>
      <w:r w:rsidRPr="00B7530C">
        <w:rPr>
          <w:rFonts w:ascii="Times New Roman" w:eastAsia="Times New Roman" w:hAnsi="Times New Roman" w:cs="Times New Roman"/>
          <w:color w:val="222222"/>
          <w:kern w:val="0"/>
          <w:sz w:val="24"/>
          <w:szCs w:val="24"/>
          <w14:ligatures w14:val="none"/>
        </w:rPr>
        <w:t>is located in</w:t>
      </w:r>
      <w:proofErr w:type="gramEnd"/>
      <w:r w:rsidRPr="00B7530C">
        <w:rPr>
          <w:rFonts w:ascii="Times New Roman" w:eastAsia="Times New Roman" w:hAnsi="Times New Roman" w:cs="Times New Roman"/>
          <w:color w:val="222222"/>
          <w:kern w:val="0"/>
          <w:sz w:val="24"/>
          <w:szCs w:val="24"/>
          <w14:ligatures w14:val="none"/>
        </w:rPr>
        <w:t xml:space="preserve"> the Library Learning Commons, but we have a satellite location, open to all in Hubbard 109. Please use the Navigate </w:t>
      </w:r>
      <w:proofErr w:type="gramStart"/>
      <w:r w:rsidRPr="00B7530C">
        <w:rPr>
          <w:rFonts w:ascii="Times New Roman" w:eastAsia="Times New Roman" w:hAnsi="Times New Roman" w:cs="Times New Roman"/>
          <w:color w:val="222222"/>
          <w:kern w:val="0"/>
          <w:sz w:val="24"/>
          <w:szCs w:val="24"/>
          <w14:ligatures w14:val="none"/>
        </w:rPr>
        <w:t>Student  app</w:t>
      </w:r>
      <w:proofErr w:type="gramEnd"/>
      <w:r w:rsidRPr="00B7530C">
        <w:rPr>
          <w:rFonts w:ascii="Times New Roman" w:eastAsia="Times New Roman" w:hAnsi="Times New Roman" w:cs="Times New Roman"/>
          <w:color w:val="222222"/>
          <w:kern w:val="0"/>
          <w:sz w:val="24"/>
          <w:szCs w:val="24"/>
          <w14:ligatures w14:val="none"/>
        </w:rPr>
        <w:t xml:space="preserve"> to find  tutors for appointments/drop-in availability in the Library or the satellite location.</w:t>
      </w:r>
    </w:p>
    <w:p w14:paraId="2446BAF3" w14:textId="77777777" w:rsidR="00B7530C" w:rsidRPr="00B7530C" w:rsidRDefault="00B7530C" w:rsidP="00B7530C">
      <w:pPr>
        <w:shd w:val="clear" w:color="auto" w:fill="FFFFFF"/>
        <w:spacing w:after="0" w:line="240" w:lineRule="auto"/>
        <w:rPr>
          <w:rFonts w:ascii="Arial" w:eastAsia="Times New Roman" w:hAnsi="Arial" w:cs="Arial"/>
          <w:color w:val="222222"/>
          <w:kern w:val="0"/>
          <w:sz w:val="24"/>
          <w:szCs w:val="24"/>
          <w14:ligatures w14:val="none"/>
        </w:rPr>
      </w:pPr>
      <w:r w:rsidRPr="00B7530C">
        <w:rPr>
          <w:rFonts w:ascii="Calibri" w:eastAsia="Times New Roman" w:hAnsi="Calibri" w:cs="Calibri"/>
          <w:color w:val="222222"/>
          <w:kern w:val="0"/>
          <w:sz w:val="24"/>
          <w:szCs w:val="24"/>
          <w14:ligatures w14:val="none"/>
        </w:rPr>
        <w:t> </w:t>
      </w:r>
    </w:p>
    <w:p w14:paraId="487EC4A8" w14:textId="77777777" w:rsidR="00B7530C" w:rsidRPr="00B7530C" w:rsidRDefault="00B7530C" w:rsidP="00B7530C">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B7530C">
        <w:rPr>
          <w:rFonts w:ascii="Times New Roman" w:eastAsia="Times New Roman" w:hAnsi="Times New Roman" w:cs="Times New Roman"/>
          <w:color w:val="222222"/>
          <w:kern w:val="0"/>
          <w:sz w:val="24"/>
          <w:szCs w:val="24"/>
          <w:u w:val="single"/>
          <w14:ligatures w14:val="none"/>
        </w:rPr>
        <w:t>Graduate/Upper-level Writing Support</w:t>
      </w:r>
      <w:r w:rsidRPr="00B7530C">
        <w:rPr>
          <w:rFonts w:ascii="Times New Roman" w:eastAsia="Times New Roman" w:hAnsi="Times New Roman" w:cs="Times New Roman"/>
          <w:color w:val="222222"/>
          <w:kern w:val="0"/>
          <w:sz w:val="24"/>
          <w:szCs w:val="24"/>
          <w:u w:val="single"/>
          <w14:ligatures w14:val="none"/>
        </w:rPr>
        <w:br/>
      </w:r>
      <w:r w:rsidRPr="00B7530C">
        <w:rPr>
          <w:rFonts w:ascii="Times New Roman" w:eastAsia="Times New Roman" w:hAnsi="Times New Roman" w:cs="Times New Roman"/>
          <w:color w:val="222222"/>
          <w:kern w:val="0"/>
          <w:sz w:val="24"/>
          <w:szCs w:val="24"/>
          <w14:ligatures w14:val="none"/>
        </w:rPr>
        <w:t xml:space="preserve">We have a Writing Consultant GA who will prioritize working with graduate level </w:t>
      </w:r>
      <w:proofErr w:type="gramStart"/>
      <w:r w:rsidRPr="00B7530C">
        <w:rPr>
          <w:rFonts w:ascii="Times New Roman" w:eastAsia="Times New Roman" w:hAnsi="Times New Roman" w:cs="Times New Roman"/>
          <w:color w:val="222222"/>
          <w:kern w:val="0"/>
          <w:sz w:val="24"/>
          <w:szCs w:val="24"/>
          <w14:ligatures w14:val="none"/>
        </w:rPr>
        <w:t>writing, but</w:t>
      </w:r>
      <w:proofErr w:type="gramEnd"/>
      <w:r w:rsidRPr="00B7530C">
        <w:rPr>
          <w:rFonts w:ascii="Times New Roman" w:eastAsia="Times New Roman" w:hAnsi="Times New Roman" w:cs="Times New Roman"/>
          <w:color w:val="222222"/>
          <w:kern w:val="0"/>
          <w:sz w:val="24"/>
          <w:szCs w:val="24"/>
          <w14:ligatures w14:val="none"/>
        </w:rPr>
        <w:t xml:space="preserve"> will have some limited availability for upper-level undergraduate writing as well. This tutor will work online over zoom or in the Library Learning Commons. For more information on how to make an appointment with the graduate writing tutor, see our website, Utica.edu/tutoring</w:t>
      </w:r>
    </w:p>
    <w:p w14:paraId="424B4CB4" w14:textId="77777777" w:rsidR="00B7530C" w:rsidRPr="00B7530C" w:rsidRDefault="00B7530C" w:rsidP="00B7530C">
      <w:pPr>
        <w:shd w:val="clear" w:color="auto" w:fill="FFFFFF"/>
        <w:spacing w:after="0" w:line="240" w:lineRule="auto"/>
        <w:rPr>
          <w:rFonts w:ascii="Arial" w:eastAsia="Times New Roman" w:hAnsi="Arial" w:cs="Arial"/>
          <w:color w:val="222222"/>
          <w:kern w:val="0"/>
          <w:sz w:val="24"/>
          <w:szCs w:val="24"/>
          <w14:ligatures w14:val="none"/>
        </w:rPr>
      </w:pPr>
    </w:p>
    <w:p w14:paraId="5DCA6FE7" w14:textId="77777777" w:rsidR="00B7530C" w:rsidRPr="00B7530C" w:rsidRDefault="00B7530C" w:rsidP="00B7530C">
      <w:pPr>
        <w:shd w:val="clear" w:color="auto" w:fill="FFFFFF"/>
        <w:spacing w:after="0" w:line="240" w:lineRule="auto"/>
        <w:rPr>
          <w:rFonts w:ascii="Arial" w:eastAsia="Times New Roman" w:hAnsi="Arial" w:cs="Arial"/>
          <w:color w:val="222222"/>
          <w:kern w:val="0"/>
          <w:sz w:val="24"/>
          <w:szCs w:val="24"/>
          <w14:ligatures w14:val="none"/>
        </w:rPr>
      </w:pPr>
      <w:r w:rsidRPr="00B7530C">
        <w:rPr>
          <w:rFonts w:ascii="Times New Roman" w:eastAsia="Times New Roman" w:hAnsi="Times New Roman" w:cs="Times New Roman"/>
          <w:color w:val="222222"/>
          <w:kern w:val="0"/>
          <w:sz w:val="24"/>
          <w:szCs w:val="24"/>
          <w:u w:val="single"/>
          <w14:ligatures w14:val="none"/>
        </w:rPr>
        <w:t>Online Tutoring/ Tutoring after hours</w:t>
      </w:r>
    </w:p>
    <w:p w14:paraId="3A33DAF1" w14:textId="77777777" w:rsidR="00B7530C" w:rsidRPr="00B7530C" w:rsidRDefault="00B7530C" w:rsidP="00B7530C">
      <w:pPr>
        <w:shd w:val="clear" w:color="auto" w:fill="FFFFFF"/>
        <w:spacing w:after="0" w:line="240" w:lineRule="auto"/>
        <w:rPr>
          <w:rFonts w:ascii="Arial" w:eastAsia="Times New Roman" w:hAnsi="Arial" w:cs="Arial"/>
          <w:color w:val="222222"/>
          <w:kern w:val="0"/>
          <w:sz w:val="24"/>
          <w:szCs w:val="24"/>
          <w14:ligatures w14:val="none"/>
        </w:rPr>
      </w:pPr>
      <w:r w:rsidRPr="00B7530C">
        <w:rPr>
          <w:rFonts w:ascii="Times New Roman" w:eastAsia="Times New Roman" w:hAnsi="Times New Roman" w:cs="Times New Roman"/>
          <w:color w:val="222222"/>
          <w:kern w:val="0"/>
          <w:sz w:val="24"/>
          <w:szCs w:val="24"/>
          <w14:ligatures w14:val="none"/>
        </w:rPr>
        <w:t xml:space="preserve">For tutoring online, please use </w:t>
      </w:r>
      <w:proofErr w:type="spellStart"/>
      <w:r w:rsidRPr="00B7530C">
        <w:rPr>
          <w:rFonts w:ascii="Times New Roman" w:eastAsia="Times New Roman" w:hAnsi="Times New Roman" w:cs="Times New Roman"/>
          <w:color w:val="222222"/>
          <w:kern w:val="0"/>
          <w:sz w:val="24"/>
          <w:szCs w:val="24"/>
          <w14:ligatures w14:val="none"/>
        </w:rPr>
        <w:t>ThinkingStorm</w:t>
      </w:r>
      <w:proofErr w:type="spellEnd"/>
      <w:r w:rsidRPr="00B7530C">
        <w:rPr>
          <w:rFonts w:ascii="Times New Roman" w:eastAsia="Times New Roman" w:hAnsi="Times New Roman" w:cs="Times New Roman"/>
          <w:color w:val="222222"/>
          <w:kern w:val="0"/>
          <w:sz w:val="24"/>
          <w:szCs w:val="24"/>
          <w14:ligatures w14:val="none"/>
        </w:rPr>
        <w:t xml:space="preserve">, which provides 24/7 live video tutoring in many subject areas as well as asynchronous tutoring services such as feedback on papers from a writing tutor. This resource is the primary resource for online students. Please use your Utica Student username at </w:t>
      </w:r>
      <w:r w:rsidRPr="00B7530C">
        <w:rPr>
          <w:rFonts w:ascii="Arial" w:eastAsia="Times New Roman" w:hAnsi="Arial" w:cs="Arial"/>
          <w:color w:val="888888"/>
          <w:kern w:val="0"/>
          <w:sz w:val="24"/>
          <w:szCs w:val="24"/>
          <w:shd w:val="clear" w:color="auto" w:fill="FFFFFF"/>
          <w14:ligatures w14:val="none"/>
        </w:rPr>
        <w:t> </w:t>
      </w:r>
      <w:hyperlink r:id="rId8" w:tgtFrame="_blank" w:history="1">
        <w:r w:rsidRPr="00B7530C">
          <w:rPr>
            <w:rFonts w:ascii="Arial" w:eastAsia="Times New Roman" w:hAnsi="Arial" w:cs="Arial"/>
            <w:color w:val="1155CC"/>
            <w:kern w:val="0"/>
            <w:sz w:val="24"/>
            <w:szCs w:val="24"/>
            <w:u w:val="single"/>
            <w:shd w:val="clear" w:color="auto" w:fill="FFFFFF"/>
            <w14:ligatures w14:val="none"/>
          </w:rPr>
          <w:t>http://www.utica.edu/thinkingstorm</w:t>
        </w:r>
      </w:hyperlink>
      <w:r w:rsidRPr="00B7530C">
        <w:rPr>
          <w:rFonts w:ascii="Arial" w:eastAsia="Times New Roman" w:hAnsi="Arial" w:cs="Arial"/>
          <w:color w:val="888888"/>
          <w:kern w:val="0"/>
          <w:sz w:val="24"/>
          <w:szCs w:val="24"/>
          <w:shd w:val="clear" w:color="auto" w:fill="FFFFFF"/>
          <w14:ligatures w14:val="none"/>
        </w:rPr>
        <w:t> </w:t>
      </w:r>
    </w:p>
    <w:p w14:paraId="72632A36" w14:textId="77777777" w:rsidR="00B7530C" w:rsidRPr="00B7530C" w:rsidRDefault="00B7530C" w:rsidP="00B7530C">
      <w:pPr>
        <w:shd w:val="clear" w:color="auto" w:fill="FFFFFF"/>
        <w:spacing w:after="320" w:line="240" w:lineRule="auto"/>
        <w:rPr>
          <w:rFonts w:ascii="Arial" w:eastAsia="Times New Roman" w:hAnsi="Arial" w:cs="Arial"/>
          <w:color w:val="222222"/>
          <w:kern w:val="0"/>
          <w:sz w:val="24"/>
          <w:szCs w:val="24"/>
          <w14:ligatures w14:val="none"/>
        </w:rPr>
      </w:pPr>
    </w:p>
    <w:p w14:paraId="61575193" w14:textId="77777777" w:rsidR="00B7530C" w:rsidRPr="00B7530C" w:rsidRDefault="00B7530C" w:rsidP="00B7530C">
      <w:pPr>
        <w:spacing w:after="318" w:line="274" w:lineRule="exact"/>
        <w:rPr>
          <w:rFonts w:ascii="Times New Roman" w:eastAsia="PMingLiU" w:hAnsi="Times New Roman" w:cs="Times New Roman"/>
          <w:kern w:val="0"/>
          <w:sz w:val="24"/>
          <w:szCs w:val="24"/>
          <w14:ligatures w14:val="none"/>
        </w:rPr>
      </w:pPr>
    </w:p>
    <w:p w14:paraId="5915D73C" w14:textId="47D2FA93" w:rsidR="00B7530C" w:rsidRDefault="00B7530C"/>
    <w:sectPr w:rsidR="00B75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87B54"/>
    <w:multiLevelType w:val="hybridMultilevel"/>
    <w:tmpl w:val="6A7A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555F8"/>
    <w:multiLevelType w:val="hybridMultilevel"/>
    <w:tmpl w:val="8660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1295E"/>
    <w:multiLevelType w:val="hybridMultilevel"/>
    <w:tmpl w:val="6ABA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A51DF"/>
    <w:multiLevelType w:val="multilevel"/>
    <w:tmpl w:val="418E701A"/>
    <w:lvl w:ilvl="0">
      <w:start w:val="1"/>
      <w:numFmt w:val="decimal"/>
      <w:lvlText w:val="%1."/>
      <w:lvlJc w:val="left"/>
      <w:pPr>
        <w:tabs>
          <w:tab w:val="left" w:pos="72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5575685">
    <w:abstractNumId w:val="3"/>
  </w:num>
  <w:num w:numId="2" w16cid:durableId="643392125">
    <w:abstractNumId w:val="2"/>
  </w:num>
  <w:num w:numId="3" w16cid:durableId="739060928">
    <w:abstractNumId w:val="1"/>
  </w:num>
  <w:num w:numId="4" w16cid:durableId="12099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0C"/>
    <w:rsid w:val="00592EFD"/>
    <w:rsid w:val="006210E5"/>
    <w:rsid w:val="00AA5DDB"/>
    <w:rsid w:val="00B1682C"/>
    <w:rsid w:val="00B7530C"/>
    <w:rsid w:val="00ED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3516"/>
  <w15:chartTrackingRefBased/>
  <w15:docId w15:val="{8134BE17-676E-4CD6-9A47-2088BE24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3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3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3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3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30C"/>
    <w:rPr>
      <w:rFonts w:eastAsiaTheme="majorEastAsia" w:cstheme="majorBidi"/>
      <w:color w:val="272727" w:themeColor="text1" w:themeTint="D8"/>
    </w:rPr>
  </w:style>
  <w:style w:type="paragraph" w:styleId="Title">
    <w:name w:val="Title"/>
    <w:basedOn w:val="Normal"/>
    <w:next w:val="Normal"/>
    <w:link w:val="TitleChar"/>
    <w:uiPriority w:val="10"/>
    <w:qFormat/>
    <w:rsid w:val="00B75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3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30C"/>
    <w:pPr>
      <w:spacing w:before="160"/>
      <w:jc w:val="center"/>
    </w:pPr>
    <w:rPr>
      <w:i/>
      <w:iCs/>
      <w:color w:val="404040" w:themeColor="text1" w:themeTint="BF"/>
    </w:rPr>
  </w:style>
  <w:style w:type="character" w:customStyle="1" w:styleId="QuoteChar">
    <w:name w:val="Quote Char"/>
    <w:basedOn w:val="DefaultParagraphFont"/>
    <w:link w:val="Quote"/>
    <w:uiPriority w:val="29"/>
    <w:rsid w:val="00B7530C"/>
    <w:rPr>
      <w:i/>
      <w:iCs/>
      <w:color w:val="404040" w:themeColor="text1" w:themeTint="BF"/>
    </w:rPr>
  </w:style>
  <w:style w:type="paragraph" w:styleId="ListParagraph">
    <w:name w:val="List Paragraph"/>
    <w:basedOn w:val="Normal"/>
    <w:uiPriority w:val="34"/>
    <w:qFormat/>
    <w:rsid w:val="00B7530C"/>
    <w:pPr>
      <w:ind w:left="720"/>
      <w:contextualSpacing/>
    </w:pPr>
  </w:style>
  <w:style w:type="character" w:styleId="IntenseEmphasis">
    <w:name w:val="Intense Emphasis"/>
    <w:basedOn w:val="DefaultParagraphFont"/>
    <w:uiPriority w:val="21"/>
    <w:qFormat/>
    <w:rsid w:val="00B7530C"/>
    <w:rPr>
      <w:i/>
      <w:iCs/>
      <w:color w:val="0F4761" w:themeColor="accent1" w:themeShade="BF"/>
    </w:rPr>
  </w:style>
  <w:style w:type="paragraph" w:styleId="IntenseQuote">
    <w:name w:val="Intense Quote"/>
    <w:basedOn w:val="Normal"/>
    <w:next w:val="Normal"/>
    <w:link w:val="IntenseQuoteChar"/>
    <w:uiPriority w:val="30"/>
    <w:qFormat/>
    <w:rsid w:val="00B75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30C"/>
    <w:rPr>
      <w:i/>
      <w:iCs/>
      <w:color w:val="0F4761" w:themeColor="accent1" w:themeShade="BF"/>
    </w:rPr>
  </w:style>
  <w:style w:type="character" w:styleId="IntenseReference">
    <w:name w:val="Intense Reference"/>
    <w:basedOn w:val="DefaultParagraphFont"/>
    <w:uiPriority w:val="32"/>
    <w:qFormat/>
    <w:rsid w:val="00B753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ica.edu/thinkingstorm" TargetMode="External"/><Relationship Id="rId3" Type="http://schemas.openxmlformats.org/officeDocument/2006/relationships/settings" Target="settings.xml"/><Relationship Id="rId7" Type="http://schemas.openxmlformats.org/officeDocument/2006/relationships/hyperlink" Target="https://www.utica.edu/directory/center-student-success/office-learning-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ica.edu/academic/facultyinfo/ascacadinteg.cf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1206</Words>
  <Characters>6878</Characters>
  <Application>Microsoft Office Word</Application>
  <DocSecurity>0</DocSecurity>
  <Lines>57</Lines>
  <Paragraphs>16</Paragraphs>
  <ScaleCrop>false</ScaleCrop>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aedamian</dc:creator>
  <cp:keywords/>
  <dc:description/>
  <cp:lastModifiedBy>aedamian</cp:lastModifiedBy>
  <cp:revision>1</cp:revision>
  <dcterms:created xsi:type="dcterms:W3CDTF">2024-08-06T16:48:00Z</dcterms:created>
  <dcterms:modified xsi:type="dcterms:W3CDTF">2024-08-06T16:51:00Z</dcterms:modified>
</cp:coreProperties>
</file>